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3FDE0" w14:textId="77777777" w:rsidR="00A45292" w:rsidRPr="00E66628" w:rsidRDefault="00A45292" w:rsidP="00136143">
      <w:pPr>
        <w:jc w:val="center"/>
        <w:rPr>
          <w:rFonts w:ascii="Times New Roman" w:hAnsi="Times New Roman" w:cs="Times New Roman"/>
          <w:b/>
          <w:sz w:val="22"/>
          <w:szCs w:val="22"/>
        </w:rPr>
      </w:pPr>
      <w:bookmarkStart w:id="0" w:name="_GoBack"/>
      <w:bookmarkEnd w:id="0"/>
      <w:r w:rsidRPr="00E66628">
        <w:rPr>
          <w:rFonts w:ascii="Times New Roman" w:hAnsi="Times New Roman" w:cs="Times New Roman"/>
          <w:b/>
          <w:sz w:val="22"/>
          <w:szCs w:val="22"/>
        </w:rPr>
        <w:t>KEENE STATE COLLEGE</w:t>
      </w:r>
    </w:p>
    <w:p w14:paraId="338F453B" w14:textId="77777777" w:rsidR="00A45292" w:rsidRPr="00E66628" w:rsidRDefault="00A45292" w:rsidP="00136143">
      <w:pPr>
        <w:jc w:val="center"/>
        <w:rPr>
          <w:rFonts w:ascii="Times New Roman" w:hAnsi="Times New Roman" w:cs="Times New Roman"/>
          <w:b/>
          <w:sz w:val="22"/>
          <w:szCs w:val="22"/>
        </w:rPr>
      </w:pPr>
      <w:r w:rsidRPr="00E66628">
        <w:rPr>
          <w:rFonts w:ascii="Times New Roman" w:hAnsi="Times New Roman" w:cs="Times New Roman"/>
          <w:b/>
          <w:sz w:val="22"/>
          <w:szCs w:val="22"/>
        </w:rPr>
        <w:t>SENATE CURRICULUM COMMITTEE</w:t>
      </w:r>
    </w:p>
    <w:p w14:paraId="1A5FAD85" w14:textId="77777777" w:rsidR="00A45292" w:rsidRPr="00E66628" w:rsidRDefault="00A45292" w:rsidP="00136143">
      <w:pPr>
        <w:jc w:val="center"/>
        <w:rPr>
          <w:rFonts w:ascii="Times New Roman" w:hAnsi="Times New Roman" w:cs="Times New Roman"/>
          <w:b/>
          <w:sz w:val="22"/>
          <w:szCs w:val="22"/>
        </w:rPr>
      </w:pPr>
      <w:r w:rsidRPr="00E66628">
        <w:rPr>
          <w:rFonts w:ascii="Times New Roman" w:hAnsi="Times New Roman" w:cs="Times New Roman"/>
          <w:b/>
          <w:sz w:val="22"/>
          <w:szCs w:val="22"/>
        </w:rPr>
        <w:t>2016-17 PROGRAM PROPOSAL FORM</w:t>
      </w:r>
    </w:p>
    <w:p w14:paraId="63908CEC" w14:textId="77777777" w:rsidR="00A45292" w:rsidRPr="00E66628" w:rsidRDefault="00A45292" w:rsidP="00136143">
      <w:pPr>
        <w:rPr>
          <w:rFonts w:ascii="Times New Roman" w:hAnsi="Times New Roman" w:cs="Times New Roman"/>
          <w:sz w:val="22"/>
          <w:szCs w:val="22"/>
        </w:rPr>
      </w:pPr>
    </w:p>
    <w:p w14:paraId="3B7B301F" w14:textId="0AD49DAC" w:rsidR="00A45292" w:rsidRPr="00E66628" w:rsidRDefault="00A45292" w:rsidP="00136143">
      <w:pPr>
        <w:rPr>
          <w:rFonts w:ascii="Times New Roman" w:hAnsi="Times New Roman" w:cs="Times New Roman"/>
          <w:sz w:val="22"/>
          <w:szCs w:val="22"/>
        </w:rPr>
      </w:pPr>
      <w:r w:rsidRPr="00E66628">
        <w:rPr>
          <w:rFonts w:ascii="Times New Roman" w:hAnsi="Times New Roman" w:cs="Times New Roman"/>
          <w:b/>
          <w:sz w:val="22"/>
          <w:szCs w:val="22"/>
        </w:rPr>
        <w:t>Date of Submission</w:t>
      </w:r>
      <w:r w:rsidRPr="00E66628">
        <w:rPr>
          <w:rFonts w:ascii="Times New Roman" w:hAnsi="Times New Roman" w:cs="Times New Roman"/>
          <w:sz w:val="22"/>
          <w:szCs w:val="22"/>
        </w:rPr>
        <w:t xml:space="preserve">:  </w:t>
      </w:r>
      <w:r w:rsidR="00136143" w:rsidRPr="00E66628">
        <w:rPr>
          <w:rFonts w:ascii="Times New Roman" w:hAnsi="Times New Roman" w:cs="Times New Roman"/>
          <w:sz w:val="22"/>
          <w:szCs w:val="22"/>
        </w:rPr>
        <w:tab/>
      </w:r>
      <w:r w:rsidR="00136143" w:rsidRPr="00E66628">
        <w:rPr>
          <w:rFonts w:ascii="Times New Roman" w:hAnsi="Times New Roman" w:cs="Times New Roman"/>
          <w:sz w:val="22"/>
          <w:szCs w:val="22"/>
        </w:rPr>
        <w:tab/>
      </w:r>
      <w:r w:rsidR="00136143" w:rsidRPr="00E66628">
        <w:rPr>
          <w:rFonts w:ascii="Times New Roman" w:hAnsi="Times New Roman" w:cs="Times New Roman"/>
          <w:sz w:val="22"/>
          <w:szCs w:val="22"/>
        </w:rPr>
        <w:tab/>
      </w:r>
      <w:r w:rsidR="002C014F" w:rsidRPr="00E66628">
        <w:rPr>
          <w:rFonts w:ascii="Times New Roman" w:hAnsi="Times New Roman" w:cs="Times New Roman"/>
          <w:sz w:val="22"/>
          <w:szCs w:val="22"/>
        </w:rPr>
        <w:t>October 5</w:t>
      </w:r>
      <w:r w:rsidR="00B74F28" w:rsidRPr="00E66628">
        <w:rPr>
          <w:rFonts w:ascii="Times New Roman" w:hAnsi="Times New Roman" w:cs="Times New Roman"/>
          <w:sz w:val="22"/>
          <w:szCs w:val="22"/>
        </w:rPr>
        <w:t>, 2016</w:t>
      </w:r>
    </w:p>
    <w:p w14:paraId="7FF1EECC" w14:textId="27ECA1B3" w:rsidR="00A45292" w:rsidRPr="00E66628" w:rsidRDefault="00A45292" w:rsidP="00136143">
      <w:pPr>
        <w:ind w:left="720" w:hanging="720"/>
        <w:rPr>
          <w:rFonts w:ascii="Times New Roman" w:hAnsi="Times New Roman" w:cs="Times New Roman"/>
          <w:sz w:val="22"/>
          <w:szCs w:val="22"/>
        </w:rPr>
      </w:pPr>
      <w:r w:rsidRPr="00E66628">
        <w:rPr>
          <w:rFonts w:ascii="Times New Roman" w:hAnsi="Times New Roman" w:cs="Times New Roman"/>
          <w:b/>
          <w:sz w:val="22"/>
          <w:szCs w:val="22"/>
        </w:rPr>
        <w:t>Sponsoring Program and Chair</w:t>
      </w:r>
      <w:r w:rsidRPr="00E66628">
        <w:rPr>
          <w:rFonts w:ascii="Times New Roman" w:hAnsi="Times New Roman" w:cs="Times New Roman"/>
          <w:sz w:val="22"/>
          <w:szCs w:val="22"/>
        </w:rPr>
        <w:t>:</w:t>
      </w:r>
      <w:r w:rsidR="00B74F28" w:rsidRPr="00E66628">
        <w:rPr>
          <w:rFonts w:ascii="Times New Roman" w:hAnsi="Times New Roman" w:cs="Times New Roman"/>
          <w:sz w:val="22"/>
          <w:szCs w:val="22"/>
        </w:rPr>
        <w:t xml:space="preserve"> </w:t>
      </w:r>
      <w:r w:rsidR="00136143" w:rsidRPr="00E66628">
        <w:rPr>
          <w:rFonts w:ascii="Times New Roman" w:hAnsi="Times New Roman" w:cs="Times New Roman"/>
          <w:sz w:val="22"/>
          <w:szCs w:val="22"/>
        </w:rPr>
        <w:tab/>
      </w:r>
      <w:r w:rsidR="00664232" w:rsidRPr="00E66628">
        <w:rPr>
          <w:rFonts w:ascii="Times New Roman" w:hAnsi="Times New Roman" w:cs="Times New Roman"/>
          <w:sz w:val="22"/>
          <w:szCs w:val="22"/>
        </w:rPr>
        <w:t>Integrative Studies Program:</w:t>
      </w:r>
      <w:r w:rsidR="00B74F28" w:rsidRPr="00E66628">
        <w:rPr>
          <w:rFonts w:ascii="Times New Roman" w:hAnsi="Times New Roman" w:cs="Times New Roman"/>
          <w:sz w:val="22"/>
          <w:szCs w:val="22"/>
        </w:rPr>
        <w:t xml:space="preserve"> Director</w:t>
      </w:r>
      <w:r w:rsidR="00664232" w:rsidRPr="00E66628">
        <w:rPr>
          <w:rFonts w:ascii="Times New Roman" w:hAnsi="Times New Roman" w:cs="Times New Roman"/>
          <w:sz w:val="22"/>
          <w:szCs w:val="22"/>
        </w:rPr>
        <w:t>,</w:t>
      </w:r>
      <w:r w:rsidR="00B74F28" w:rsidRPr="00E66628">
        <w:rPr>
          <w:rFonts w:ascii="Times New Roman" w:hAnsi="Times New Roman" w:cs="Times New Roman"/>
          <w:sz w:val="22"/>
          <w:szCs w:val="22"/>
        </w:rPr>
        <w:t xml:space="preserve"> </w:t>
      </w:r>
      <w:r w:rsidR="00664232" w:rsidRPr="00E66628">
        <w:rPr>
          <w:rFonts w:ascii="Times New Roman" w:hAnsi="Times New Roman" w:cs="Times New Roman"/>
          <w:sz w:val="22"/>
          <w:szCs w:val="22"/>
        </w:rPr>
        <w:t>Dr.</w:t>
      </w:r>
      <w:r w:rsidR="00B74F28" w:rsidRPr="00E66628">
        <w:rPr>
          <w:rFonts w:ascii="Times New Roman" w:hAnsi="Times New Roman" w:cs="Times New Roman"/>
          <w:sz w:val="22"/>
          <w:szCs w:val="22"/>
        </w:rPr>
        <w:t xml:space="preserve"> Mark C. Long</w:t>
      </w:r>
    </w:p>
    <w:p w14:paraId="7F630AA2" w14:textId="04099AE1" w:rsidR="00A45292" w:rsidRPr="00E66628" w:rsidRDefault="00A45292" w:rsidP="00136143">
      <w:pPr>
        <w:rPr>
          <w:rFonts w:ascii="Times New Roman" w:hAnsi="Times New Roman" w:cs="Times New Roman"/>
          <w:sz w:val="22"/>
          <w:szCs w:val="22"/>
        </w:rPr>
      </w:pPr>
      <w:r w:rsidRPr="00E66628">
        <w:rPr>
          <w:rFonts w:ascii="Times New Roman" w:hAnsi="Times New Roman" w:cs="Times New Roman"/>
          <w:b/>
          <w:sz w:val="22"/>
          <w:szCs w:val="22"/>
        </w:rPr>
        <w:t>Proposal Sponsor</w:t>
      </w:r>
      <w:r w:rsidRPr="00E66628">
        <w:rPr>
          <w:rFonts w:ascii="Times New Roman" w:hAnsi="Times New Roman" w:cs="Times New Roman"/>
          <w:sz w:val="22"/>
          <w:szCs w:val="22"/>
        </w:rPr>
        <w:t>:</w:t>
      </w:r>
      <w:r w:rsidR="00B74F28" w:rsidRPr="00E66628">
        <w:rPr>
          <w:rFonts w:ascii="Times New Roman" w:hAnsi="Times New Roman" w:cs="Times New Roman"/>
          <w:sz w:val="22"/>
          <w:szCs w:val="22"/>
        </w:rPr>
        <w:t xml:space="preserve"> </w:t>
      </w:r>
      <w:r w:rsidR="00136143" w:rsidRPr="00E66628">
        <w:rPr>
          <w:rFonts w:ascii="Times New Roman" w:hAnsi="Times New Roman" w:cs="Times New Roman"/>
          <w:sz w:val="22"/>
          <w:szCs w:val="22"/>
        </w:rPr>
        <w:tab/>
      </w:r>
      <w:r w:rsidR="00136143" w:rsidRPr="00E66628">
        <w:rPr>
          <w:rFonts w:ascii="Times New Roman" w:hAnsi="Times New Roman" w:cs="Times New Roman"/>
          <w:sz w:val="22"/>
          <w:szCs w:val="22"/>
        </w:rPr>
        <w:tab/>
      </w:r>
      <w:r w:rsidR="00136143" w:rsidRPr="00E66628">
        <w:rPr>
          <w:rFonts w:ascii="Times New Roman" w:hAnsi="Times New Roman" w:cs="Times New Roman"/>
          <w:sz w:val="22"/>
          <w:szCs w:val="22"/>
        </w:rPr>
        <w:tab/>
      </w:r>
      <w:r w:rsidR="00664232" w:rsidRPr="00E66628">
        <w:rPr>
          <w:rFonts w:ascii="Times New Roman" w:hAnsi="Times New Roman" w:cs="Times New Roman"/>
          <w:sz w:val="22"/>
          <w:szCs w:val="22"/>
        </w:rPr>
        <w:t>Dr.</w:t>
      </w:r>
      <w:r w:rsidR="00B74F28" w:rsidRPr="00E66628">
        <w:rPr>
          <w:rFonts w:ascii="Times New Roman" w:hAnsi="Times New Roman" w:cs="Times New Roman"/>
          <w:sz w:val="22"/>
          <w:szCs w:val="22"/>
        </w:rPr>
        <w:t xml:space="preserve"> Mark C. Long</w:t>
      </w:r>
    </w:p>
    <w:p w14:paraId="159BD2E1" w14:textId="77777777" w:rsidR="00A45292" w:rsidRPr="00E66628" w:rsidRDefault="00A45292" w:rsidP="00136143">
      <w:pPr>
        <w:rPr>
          <w:rFonts w:ascii="Times New Roman" w:hAnsi="Times New Roman" w:cs="Times New Roman"/>
          <w:sz w:val="22"/>
          <w:szCs w:val="22"/>
        </w:rPr>
      </w:pPr>
    </w:p>
    <w:p w14:paraId="15F5B61E" w14:textId="77777777" w:rsidR="00A45292" w:rsidRPr="00E66628" w:rsidRDefault="00A45292" w:rsidP="00136143">
      <w:pPr>
        <w:rPr>
          <w:rFonts w:ascii="Times New Roman" w:hAnsi="Times New Roman" w:cs="Times New Roman"/>
          <w:b/>
          <w:sz w:val="22"/>
          <w:szCs w:val="22"/>
        </w:rPr>
      </w:pPr>
      <w:r w:rsidRPr="00E66628">
        <w:rPr>
          <w:rFonts w:ascii="Times New Roman" w:hAnsi="Times New Roman" w:cs="Times New Roman"/>
          <w:b/>
          <w:sz w:val="22"/>
          <w:szCs w:val="22"/>
        </w:rPr>
        <w:t>Proposed Action</w:t>
      </w:r>
      <w:r w:rsidRPr="00E66628">
        <w:rPr>
          <w:rFonts w:ascii="Times New Roman" w:hAnsi="Times New Roman" w:cs="Times New Roman"/>
          <w:sz w:val="22"/>
          <w:szCs w:val="22"/>
        </w:rPr>
        <w:t xml:space="preserve">: </w:t>
      </w:r>
      <w:r w:rsidR="008F5DFC" w:rsidRPr="00E66628">
        <w:rPr>
          <w:rFonts w:ascii="Times New Roman" w:hAnsi="Times New Roman" w:cs="Times New Roman"/>
          <w:b/>
          <w:sz w:val="22"/>
          <w:szCs w:val="22"/>
        </w:rPr>
        <w:t>Program R</w:t>
      </w:r>
      <w:r w:rsidRPr="00E66628">
        <w:rPr>
          <w:rFonts w:ascii="Times New Roman" w:hAnsi="Times New Roman" w:cs="Times New Roman"/>
          <w:b/>
          <w:sz w:val="22"/>
          <w:szCs w:val="22"/>
        </w:rPr>
        <w:t>edesign</w:t>
      </w:r>
    </w:p>
    <w:p w14:paraId="0E584F1B" w14:textId="77777777" w:rsidR="00A45292" w:rsidRPr="00E66628" w:rsidRDefault="00A45292" w:rsidP="00136143">
      <w:pPr>
        <w:rPr>
          <w:rFonts w:ascii="Times New Roman" w:hAnsi="Times New Roman" w:cs="Times New Roman"/>
          <w:sz w:val="22"/>
          <w:szCs w:val="22"/>
        </w:rPr>
      </w:pPr>
    </w:p>
    <w:p w14:paraId="6CDF66BE" w14:textId="77777777" w:rsidR="00B74F28" w:rsidRPr="00E66628" w:rsidRDefault="00C177B7" w:rsidP="00136143">
      <w:pPr>
        <w:rPr>
          <w:rFonts w:ascii="Times New Roman" w:hAnsi="Times New Roman" w:cs="Times New Roman"/>
          <w:sz w:val="22"/>
          <w:szCs w:val="22"/>
        </w:rPr>
      </w:pPr>
      <w:r w:rsidRPr="00E66628">
        <w:rPr>
          <w:rFonts w:ascii="Times New Roman" w:hAnsi="Times New Roman" w:cs="Times New Roman"/>
          <w:b/>
          <w:sz w:val="22"/>
          <w:szCs w:val="22"/>
        </w:rPr>
        <w:t>CURRENT PROGRAM</w:t>
      </w:r>
    </w:p>
    <w:p w14:paraId="5175801B" w14:textId="77777777" w:rsidR="00670321" w:rsidRPr="00E66628" w:rsidRDefault="00670321" w:rsidP="00136143">
      <w:pPr>
        <w:shd w:val="clear" w:color="auto" w:fill="FFFFFF"/>
        <w:spacing w:before="180" w:after="60"/>
        <w:outlineLvl w:val="1"/>
        <w:rPr>
          <w:rFonts w:ascii="Times New Roman" w:eastAsia="Times New Roman" w:hAnsi="Times New Roman" w:cs="Times New Roman"/>
          <w:sz w:val="22"/>
          <w:szCs w:val="22"/>
        </w:rPr>
      </w:pPr>
      <w:r w:rsidRPr="00E66628">
        <w:rPr>
          <w:rFonts w:ascii="Times New Roman" w:eastAsia="Times New Roman" w:hAnsi="Times New Roman" w:cs="Times New Roman"/>
          <w:b/>
          <w:sz w:val="22"/>
          <w:szCs w:val="22"/>
        </w:rPr>
        <w:t>Integrative Studies Program</w:t>
      </w:r>
      <w:r w:rsidRPr="00E66628">
        <w:rPr>
          <w:rFonts w:ascii="Times New Roman" w:eastAsia="Times New Roman" w:hAnsi="Times New Roman" w:cs="Times New Roman"/>
          <w:sz w:val="22"/>
          <w:szCs w:val="22"/>
        </w:rPr>
        <w:t xml:space="preserve"> </w:t>
      </w:r>
      <w:hyperlink r:id="rId7" w:history="1">
        <w:r w:rsidRPr="00E66628">
          <w:rPr>
            <w:rStyle w:val="Hyperlink"/>
            <w:rFonts w:ascii="Times New Roman" w:eastAsia="Times New Roman" w:hAnsi="Times New Roman" w:cs="Times New Roman"/>
            <w:color w:val="auto"/>
            <w:sz w:val="22"/>
            <w:szCs w:val="22"/>
          </w:rPr>
          <w:t>http://www.keene.edu/catalog/resources/programs/bachelors/</w:t>
        </w:r>
      </w:hyperlink>
    </w:p>
    <w:p w14:paraId="23C07A08" w14:textId="77777777" w:rsidR="00670321" w:rsidRPr="00E66628" w:rsidRDefault="00670321" w:rsidP="00136143">
      <w:pPr>
        <w:shd w:val="clear" w:color="auto" w:fill="FFFFFF"/>
        <w:spacing w:before="120" w:after="120"/>
        <w:rPr>
          <w:rFonts w:ascii="Times New Roman" w:hAnsi="Times New Roman" w:cs="Times New Roman"/>
          <w:sz w:val="22"/>
          <w:szCs w:val="22"/>
        </w:rPr>
      </w:pPr>
      <w:r w:rsidRPr="00E66628">
        <w:rPr>
          <w:rFonts w:ascii="Times New Roman" w:hAnsi="Times New Roman" w:cs="Times New Roman"/>
          <w:sz w:val="22"/>
          <w:szCs w:val="22"/>
        </w:rPr>
        <w:t>Students at Keene State College complete two programs of study to earn a degree – the College's Integrative Studies Program and their major program of study.</w:t>
      </w:r>
    </w:p>
    <w:p w14:paraId="2A163FCD" w14:textId="77777777" w:rsidR="00670321" w:rsidRPr="00E66628" w:rsidRDefault="00670321" w:rsidP="00136143">
      <w:pPr>
        <w:shd w:val="clear" w:color="auto" w:fill="FFFFFF"/>
        <w:spacing w:before="120" w:after="120"/>
        <w:rPr>
          <w:rFonts w:ascii="Times New Roman" w:hAnsi="Times New Roman" w:cs="Times New Roman"/>
          <w:sz w:val="22"/>
          <w:szCs w:val="22"/>
        </w:rPr>
      </w:pPr>
      <w:r w:rsidRPr="00E66628">
        <w:rPr>
          <w:rFonts w:ascii="Times New Roman" w:hAnsi="Times New Roman" w:cs="Times New Roman"/>
          <w:sz w:val="22"/>
          <w:szCs w:val="22"/>
        </w:rPr>
        <w:t>Keene State College's Integrative Studies Program purposefully and intentionally helps students develop an understanding of how they and others engage their worlds. The program provides students with the opportunity to develop the skills necessary for success in academics and careers and preserves the breadth of a liberal arts education that enables students to succeed in a global environment. The integrative teaching and learning process approaches teaching and learning in intentionally connected ways.</w:t>
      </w:r>
    </w:p>
    <w:p w14:paraId="329A6C79" w14:textId="77777777" w:rsidR="00670321" w:rsidRPr="00E66628" w:rsidRDefault="00670321" w:rsidP="00136143">
      <w:pPr>
        <w:shd w:val="clear" w:color="auto" w:fill="FFFFFF"/>
        <w:spacing w:before="120" w:after="120"/>
        <w:rPr>
          <w:rFonts w:ascii="Times New Roman" w:hAnsi="Times New Roman" w:cs="Times New Roman"/>
          <w:sz w:val="22"/>
          <w:szCs w:val="22"/>
        </w:rPr>
      </w:pPr>
      <w:r w:rsidRPr="00E66628">
        <w:rPr>
          <w:rFonts w:ascii="Times New Roman" w:hAnsi="Times New Roman" w:cs="Times New Roman"/>
          <w:sz w:val="22"/>
          <w:szCs w:val="22"/>
        </w:rPr>
        <w:t>Students will connect knowledge and skills from multiple sources and experiences, apply knowledge and skills in varied settings, utilize diverse points of view, and learn how to understand issues contextually. Knowledge in both individual and multiple disciplines is the foundation upon which integrative learning builds. Integrative learning often occurs as students put theory into practice, "making meaning" as students apply abstract concepts in practical settings.</w:t>
      </w:r>
    </w:p>
    <w:p w14:paraId="69401EFE" w14:textId="77777777" w:rsidR="00DB6529" w:rsidRPr="00E66628" w:rsidRDefault="00670321" w:rsidP="00136143">
      <w:pPr>
        <w:shd w:val="clear" w:color="auto" w:fill="FFFFFF"/>
        <w:spacing w:before="120" w:after="120"/>
        <w:rPr>
          <w:rFonts w:ascii="Times New Roman" w:hAnsi="Times New Roman" w:cs="Times New Roman"/>
          <w:sz w:val="22"/>
          <w:szCs w:val="22"/>
        </w:rPr>
      </w:pPr>
      <w:r w:rsidRPr="00E66628">
        <w:rPr>
          <w:rFonts w:ascii="Times New Roman" w:hAnsi="Times New Roman" w:cs="Times New Roman"/>
          <w:sz w:val="22"/>
          <w:szCs w:val="22"/>
        </w:rPr>
        <w:t>Though they are not required as part of the Integrative Studies Program, students should also consider as part of their learning, developing competence in a second language, participating in a study abroad program, and participating in experiential learning in which disciplinary, interdisciplinary and multidisciplinary knowledge can be applied.</w:t>
      </w:r>
    </w:p>
    <w:p w14:paraId="5BF1E996" w14:textId="77777777" w:rsidR="00670321" w:rsidRPr="00E66628" w:rsidRDefault="00670321" w:rsidP="00136143">
      <w:pPr>
        <w:shd w:val="clear" w:color="auto" w:fill="FFFFFF"/>
        <w:spacing w:before="120" w:after="120"/>
        <w:rPr>
          <w:rFonts w:ascii="Times New Roman" w:hAnsi="Times New Roman" w:cs="Times New Roman"/>
          <w:sz w:val="22"/>
          <w:szCs w:val="22"/>
        </w:rPr>
      </w:pPr>
      <w:r w:rsidRPr="00E66628">
        <w:rPr>
          <w:rFonts w:ascii="Times New Roman" w:hAnsi="Times New Roman" w:cs="Times New Roman"/>
          <w:b/>
          <w:bCs/>
          <w:sz w:val="22"/>
          <w:szCs w:val="22"/>
        </w:rPr>
        <w:t>Program Outcomes</w:t>
      </w:r>
    </w:p>
    <w:p w14:paraId="6A9B0E3C" w14:textId="77777777" w:rsidR="00670321" w:rsidRPr="00E66628" w:rsidRDefault="00670321" w:rsidP="00136143">
      <w:pPr>
        <w:shd w:val="clear" w:color="auto" w:fill="FFFFFF"/>
        <w:spacing w:before="120" w:after="120"/>
        <w:rPr>
          <w:rFonts w:ascii="Times New Roman" w:hAnsi="Times New Roman" w:cs="Times New Roman"/>
          <w:sz w:val="22"/>
          <w:szCs w:val="22"/>
        </w:rPr>
      </w:pPr>
      <w:r w:rsidRPr="00E66628">
        <w:rPr>
          <w:rFonts w:ascii="Times New Roman" w:hAnsi="Times New Roman" w:cs="Times New Roman"/>
          <w:sz w:val="22"/>
          <w:szCs w:val="22"/>
        </w:rPr>
        <w:t>The program has three sets of outcomes: including disciplinary or interdisciplinary, integrative and skills (reading, writing, quantitative reasoning information literacy, critical thinking, creative thinking, critical dialogue, technological fluency) outcomes. Specific outcomes and criteria may be accessed on the ISP web and program pages.</w:t>
      </w:r>
    </w:p>
    <w:p w14:paraId="597DFF78" w14:textId="77777777" w:rsidR="00670321" w:rsidRPr="00E66628" w:rsidRDefault="00670321" w:rsidP="00136143">
      <w:pPr>
        <w:shd w:val="clear" w:color="auto" w:fill="FFFFFF"/>
        <w:spacing w:before="120" w:after="120"/>
        <w:rPr>
          <w:rFonts w:ascii="Times New Roman" w:hAnsi="Times New Roman" w:cs="Times New Roman"/>
          <w:sz w:val="22"/>
          <w:szCs w:val="22"/>
        </w:rPr>
      </w:pPr>
      <w:r w:rsidRPr="00E66628">
        <w:rPr>
          <w:rFonts w:ascii="Times New Roman" w:hAnsi="Times New Roman" w:cs="Times New Roman"/>
          <w:b/>
          <w:bCs/>
          <w:sz w:val="22"/>
          <w:szCs w:val="22"/>
        </w:rPr>
        <w:t>Requirements</w:t>
      </w:r>
    </w:p>
    <w:p w14:paraId="51BE791B" w14:textId="77777777" w:rsidR="00670321" w:rsidRPr="00E66628" w:rsidRDefault="00670321" w:rsidP="00136143">
      <w:pPr>
        <w:shd w:val="clear" w:color="auto" w:fill="FFFFFF"/>
        <w:spacing w:before="120" w:after="120"/>
        <w:rPr>
          <w:rFonts w:ascii="Times New Roman" w:hAnsi="Times New Roman" w:cs="Times New Roman"/>
          <w:sz w:val="22"/>
          <w:szCs w:val="22"/>
        </w:rPr>
      </w:pPr>
      <w:r w:rsidRPr="00E66628">
        <w:rPr>
          <w:rFonts w:ascii="Times New Roman" w:hAnsi="Times New Roman" w:cs="Times New Roman"/>
          <w:i/>
          <w:iCs/>
          <w:sz w:val="22"/>
          <w:szCs w:val="22"/>
        </w:rPr>
        <w:t>40 credits minimum</w:t>
      </w:r>
    </w:p>
    <w:p w14:paraId="1338EAD6" w14:textId="77777777" w:rsidR="00670321" w:rsidRPr="00E66628" w:rsidRDefault="00670321" w:rsidP="00136143">
      <w:pPr>
        <w:shd w:val="clear" w:color="auto" w:fill="FFFFFF"/>
        <w:spacing w:before="120" w:after="120"/>
        <w:rPr>
          <w:rFonts w:ascii="Times New Roman" w:hAnsi="Times New Roman" w:cs="Times New Roman"/>
          <w:sz w:val="22"/>
          <w:szCs w:val="22"/>
        </w:rPr>
      </w:pPr>
      <w:r w:rsidRPr="00E66628">
        <w:rPr>
          <w:rFonts w:ascii="Times New Roman" w:hAnsi="Times New Roman" w:cs="Times New Roman"/>
          <w:sz w:val="22"/>
          <w:szCs w:val="22"/>
        </w:rPr>
        <w:t>Students complete a total of 40 credits as follows, including a minimum of two courses (8 credits) at the 300 or 400 level. Students may enroll in the upper-level courses once they have completed a minimum of 24 credits of lower-level (100- to 200-level) courses, including </w:t>
      </w:r>
      <w:hyperlink r:id="rId8" w:history="1">
        <w:r w:rsidRPr="00E66628">
          <w:rPr>
            <w:rFonts w:ascii="Times New Roman" w:hAnsi="Times New Roman" w:cs="Times New Roman"/>
            <w:sz w:val="22"/>
            <w:szCs w:val="22"/>
          </w:rPr>
          <w:t>ITW 101</w:t>
        </w:r>
      </w:hyperlink>
      <w:r w:rsidRPr="00E66628">
        <w:rPr>
          <w:rFonts w:ascii="Times New Roman" w:hAnsi="Times New Roman" w:cs="Times New Roman"/>
          <w:sz w:val="22"/>
          <w:szCs w:val="22"/>
        </w:rPr>
        <w:t> and </w:t>
      </w:r>
      <w:hyperlink r:id="rId9" w:history="1">
        <w:r w:rsidRPr="00E66628">
          <w:rPr>
            <w:rFonts w:ascii="Times New Roman" w:hAnsi="Times New Roman" w:cs="Times New Roman"/>
            <w:sz w:val="22"/>
            <w:szCs w:val="22"/>
          </w:rPr>
          <w:t>IQL 101</w:t>
        </w:r>
      </w:hyperlink>
      <w:r w:rsidRPr="00E66628">
        <w:rPr>
          <w:rFonts w:ascii="Times New Roman" w:hAnsi="Times New Roman" w:cs="Times New Roman"/>
          <w:sz w:val="22"/>
          <w:szCs w:val="22"/>
        </w:rPr>
        <w:t> in the Integrative Studies Program. The upper-level requirement must be completed at Keene State College. Students are expected to complete </w:t>
      </w:r>
      <w:hyperlink r:id="rId10" w:history="1">
        <w:r w:rsidRPr="00E66628">
          <w:rPr>
            <w:rFonts w:ascii="Times New Roman" w:hAnsi="Times New Roman" w:cs="Times New Roman"/>
            <w:sz w:val="22"/>
            <w:szCs w:val="22"/>
          </w:rPr>
          <w:t>ITW 101</w:t>
        </w:r>
      </w:hyperlink>
      <w:r w:rsidRPr="00E66628">
        <w:rPr>
          <w:rFonts w:ascii="Times New Roman" w:hAnsi="Times New Roman" w:cs="Times New Roman"/>
          <w:sz w:val="22"/>
          <w:szCs w:val="22"/>
        </w:rPr>
        <w:t> within their first two semesters and </w:t>
      </w:r>
      <w:hyperlink r:id="rId11" w:history="1">
        <w:r w:rsidRPr="00E66628">
          <w:rPr>
            <w:rFonts w:ascii="Times New Roman" w:hAnsi="Times New Roman" w:cs="Times New Roman"/>
            <w:sz w:val="22"/>
            <w:szCs w:val="22"/>
          </w:rPr>
          <w:t>IQL 101</w:t>
        </w:r>
      </w:hyperlink>
      <w:r w:rsidRPr="00E66628">
        <w:rPr>
          <w:rFonts w:ascii="Times New Roman" w:hAnsi="Times New Roman" w:cs="Times New Roman"/>
          <w:sz w:val="22"/>
          <w:szCs w:val="22"/>
        </w:rPr>
        <w:t> within their first three semesters. Keene State College students must meet the quantitative literacy requirement. Most students will meet the requirement by successfully completing an </w:t>
      </w:r>
      <w:hyperlink r:id="rId12" w:history="1">
        <w:r w:rsidRPr="00E66628">
          <w:rPr>
            <w:rFonts w:ascii="Times New Roman" w:hAnsi="Times New Roman" w:cs="Times New Roman"/>
            <w:sz w:val="22"/>
            <w:szCs w:val="22"/>
          </w:rPr>
          <w:t>IQL 101</w:t>
        </w:r>
      </w:hyperlink>
      <w:r w:rsidRPr="00E66628">
        <w:rPr>
          <w:rFonts w:ascii="Times New Roman" w:hAnsi="Times New Roman" w:cs="Times New Roman"/>
          <w:sz w:val="22"/>
          <w:szCs w:val="22"/>
        </w:rPr>
        <w:t> course in their first year at Keene State. Students who successfully complete </w:t>
      </w:r>
      <w:hyperlink r:id="rId13" w:history="1">
        <w:r w:rsidRPr="00E66628">
          <w:rPr>
            <w:rFonts w:ascii="Times New Roman" w:hAnsi="Times New Roman" w:cs="Times New Roman"/>
            <w:sz w:val="22"/>
            <w:szCs w:val="22"/>
          </w:rPr>
          <w:t>MATH 120</w:t>
        </w:r>
      </w:hyperlink>
      <w:r w:rsidRPr="00E66628">
        <w:rPr>
          <w:rFonts w:ascii="Times New Roman" w:hAnsi="Times New Roman" w:cs="Times New Roman"/>
          <w:sz w:val="22"/>
          <w:szCs w:val="22"/>
        </w:rPr>
        <w:t>, or </w:t>
      </w:r>
      <w:hyperlink r:id="rId14" w:history="1">
        <w:r w:rsidRPr="00E66628">
          <w:rPr>
            <w:rFonts w:ascii="Times New Roman" w:hAnsi="Times New Roman" w:cs="Times New Roman"/>
            <w:sz w:val="22"/>
            <w:szCs w:val="22"/>
          </w:rPr>
          <w:t>MATH 141</w:t>
        </w:r>
      </w:hyperlink>
      <w:r w:rsidRPr="00E66628">
        <w:rPr>
          <w:rFonts w:ascii="Times New Roman" w:hAnsi="Times New Roman" w:cs="Times New Roman"/>
          <w:sz w:val="22"/>
          <w:szCs w:val="22"/>
        </w:rPr>
        <w:t>, or </w:t>
      </w:r>
      <w:hyperlink r:id="rId15" w:history="1">
        <w:r w:rsidRPr="00E66628">
          <w:rPr>
            <w:rFonts w:ascii="Times New Roman" w:hAnsi="Times New Roman" w:cs="Times New Roman"/>
            <w:sz w:val="22"/>
            <w:szCs w:val="22"/>
          </w:rPr>
          <w:t>MATH 172</w:t>
        </w:r>
      </w:hyperlink>
      <w:r w:rsidRPr="00E66628">
        <w:rPr>
          <w:rFonts w:ascii="Times New Roman" w:hAnsi="Times New Roman" w:cs="Times New Roman"/>
          <w:sz w:val="22"/>
          <w:szCs w:val="22"/>
        </w:rPr>
        <w:t>, or </w:t>
      </w:r>
      <w:hyperlink r:id="rId16" w:history="1">
        <w:r w:rsidRPr="00E66628">
          <w:rPr>
            <w:rFonts w:ascii="Times New Roman" w:hAnsi="Times New Roman" w:cs="Times New Roman"/>
            <w:sz w:val="22"/>
            <w:szCs w:val="22"/>
          </w:rPr>
          <w:t>MATH 175</w:t>
        </w:r>
      </w:hyperlink>
      <w:r w:rsidRPr="00E66628">
        <w:rPr>
          <w:rFonts w:ascii="Times New Roman" w:hAnsi="Times New Roman" w:cs="Times New Roman"/>
          <w:sz w:val="22"/>
          <w:szCs w:val="22"/>
        </w:rPr>
        <w:t>, or </w:t>
      </w:r>
      <w:hyperlink r:id="rId17" w:history="1">
        <w:r w:rsidRPr="00E66628">
          <w:rPr>
            <w:rFonts w:ascii="Times New Roman" w:hAnsi="Times New Roman" w:cs="Times New Roman"/>
            <w:sz w:val="22"/>
            <w:szCs w:val="22"/>
          </w:rPr>
          <w:t>MGT 140</w:t>
        </w:r>
      </w:hyperlink>
      <w:r w:rsidRPr="00E66628">
        <w:rPr>
          <w:rFonts w:ascii="Times New Roman" w:hAnsi="Times New Roman" w:cs="Times New Roman"/>
          <w:sz w:val="22"/>
          <w:szCs w:val="22"/>
        </w:rPr>
        <w:t> will meet, in lieu of </w:t>
      </w:r>
      <w:hyperlink r:id="rId18" w:history="1">
        <w:r w:rsidRPr="00E66628">
          <w:rPr>
            <w:rFonts w:ascii="Times New Roman" w:hAnsi="Times New Roman" w:cs="Times New Roman"/>
            <w:sz w:val="22"/>
            <w:szCs w:val="22"/>
          </w:rPr>
          <w:t>IQL 101</w:t>
        </w:r>
      </w:hyperlink>
      <w:r w:rsidRPr="00E66628">
        <w:rPr>
          <w:rFonts w:ascii="Times New Roman" w:hAnsi="Times New Roman" w:cs="Times New Roman"/>
          <w:sz w:val="22"/>
          <w:szCs w:val="22"/>
        </w:rPr>
        <w:t>, the quantitative literacy requirement. However, </w:t>
      </w:r>
      <w:hyperlink r:id="rId19" w:history="1">
        <w:r w:rsidRPr="00E66628">
          <w:rPr>
            <w:rFonts w:ascii="Times New Roman" w:hAnsi="Times New Roman" w:cs="Times New Roman"/>
            <w:sz w:val="22"/>
            <w:szCs w:val="22"/>
          </w:rPr>
          <w:t>IQL 101</w:t>
        </w:r>
      </w:hyperlink>
      <w:r w:rsidRPr="00E66628">
        <w:rPr>
          <w:rFonts w:ascii="Times New Roman" w:hAnsi="Times New Roman" w:cs="Times New Roman"/>
          <w:sz w:val="22"/>
          <w:szCs w:val="22"/>
        </w:rPr>
        <w:t> courses do not substitute for </w:t>
      </w:r>
      <w:hyperlink r:id="rId20" w:history="1">
        <w:r w:rsidRPr="00E66628">
          <w:rPr>
            <w:rFonts w:ascii="Times New Roman" w:hAnsi="Times New Roman" w:cs="Times New Roman"/>
            <w:sz w:val="22"/>
            <w:szCs w:val="22"/>
          </w:rPr>
          <w:t>MATH 120</w:t>
        </w:r>
      </w:hyperlink>
      <w:r w:rsidRPr="00E66628">
        <w:rPr>
          <w:rFonts w:ascii="Times New Roman" w:hAnsi="Times New Roman" w:cs="Times New Roman"/>
          <w:sz w:val="22"/>
          <w:szCs w:val="22"/>
        </w:rPr>
        <w:t>, or </w:t>
      </w:r>
      <w:hyperlink r:id="rId21" w:history="1">
        <w:r w:rsidRPr="00E66628">
          <w:rPr>
            <w:rFonts w:ascii="Times New Roman" w:hAnsi="Times New Roman" w:cs="Times New Roman"/>
            <w:sz w:val="22"/>
            <w:szCs w:val="22"/>
          </w:rPr>
          <w:t>MATH 141</w:t>
        </w:r>
      </w:hyperlink>
      <w:r w:rsidRPr="00E66628">
        <w:rPr>
          <w:rFonts w:ascii="Times New Roman" w:hAnsi="Times New Roman" w:cs="Times New Roman"/>
          <w:sz w:val="22"/>
          <w:szCs w:val="22"/>
        </w:rPr>
        <w:t>, or </w:t>
      </w:r>
      <w:hyperlink r:id="rId22" w:history="1">
        <w:r w:rsidRPr="00E66628">
          <w:rPr>
            <w:rFonts w:ascii="Times New Roman" w:hAnsi="Times New Roman" w:cs="Times New Roman"/>
            <w:sz w:val="22"/>
            <w:szCs w:val="22"/>
          </w:rPr>
          <w:t>MATH 172</w:t>
        </w:r>
      </w:hyperlink>
      <w:r w:rsidRPr="00E66628">
        <w:rPr>
          <w:rFonts w:ascii="Times New Roman" w:hAnsi="Times New Roman" w:cs="Times New Roman"/>
          <w:sz w:val="22"/>
          <w:szCs w:val="22"/>
        </w:rPr>
        <w:t>, or </w:t>
      </w:r>
      <w:hyperlink r:id="rId23" w:history="1">
        <w:r w:rsidRPr="00E66628">
          <w:rPr>
            <w:rFonts w:ascii="Times New Roman" w:hAnsi="Times New Roman" w:cs="Times New Roman"/>
            <w:sz w:val="22"/>
            <w:szCs w:val="22"/>
          </w:rPr>
          <w:t>MATH 175</w:t>
        </w:r>
      </w:hyperlink>
      <w:r w:rsidRPr="00E66628">
        <w:rPr>
          <w:rFonts w:ascii="Times New Roman" w:hAnsi="Times New Roman" w:cs="Times New Roman"/>
          <w:sz w:val="22"/>
          <w:szCs w:val="22"/>
        </w:rPr>
        <w:t>, or </w:t>
      </w:r>
      <w:hyperlink r:id="rId24" w:history="1">
        <w:r w:rsidRPr="00E66628">
          <w:rPr>
            <w:rFonts w:ascii="Times New Roman" w:hAnsi="Times New Roman" w:cs="Times New Roman"/>
            <w:sz w:val="22"/>
            <w:szCs w:val="22"/>
          </w:rPr>
          <w:t>MGT 140</w:t>
        </w:r>
      </w:hyperlink>
      <w:r w:rsidRPr="00E66628">
        <w:rPr>
          <w:rFonts w:ascii="Times New Roman" w:hAnsi="Times New Roman" w:cs="Times New Roman"/>
          <w:sz w:val="22"/>
          <w:szCs w:val="22"/>
        </w:rPr>
        <w:t>.</w:t>
      </w:r>
    </w:p>
    <w:p w14:paraId="0995C80C" w14:textId="77777777" w:rsidR="00670321" w:rsidRPr="00E66628" w:rsidRDefault="00670321" w:rsidP="00136143">
      <w:pPr>
        <w:shd w:val="clear" w:color="auto" w:fill="FFFFFF"/>
        <w:spacing w:before="120" w:after="120"/>
        <w:rPr>
          <w:rFonts w:ascii="Times New Roman" w:hAnsi="Times New Roman" w:cs="Times New Roman"/>
          <w:sz w:val="22"/>
          <w:szCs w:val="22"/>
        </w:rPr>
      </w:pPr>
      <w:r w:rsidRPr="00E66628">
        <w:rPr>
          <w:rFonts w:ascii="Times New Roman" w:hAnsi="Times New Roman" w:cs="Times New Roman"/>
          <w:b/>
          <w:bCs/>
          <w:sz w:val="22"/>
          <w:szCs w:val="22"/>
        </w:rPr>
        <w:lastRenderedPageBreak/>
        <w:t>I. Foundations (8 credits)</w:t>
      </w:r>
    </w:p>
    <w:p w14:paraId="52281F98" w14:textId="77777777" w:rsidR="00670321" w:rsidRPr="00E66628" w:rsidRDefault="00670321" w:rsidP="00136143">
      <w:pPr>
        <w:numPr>
          <w:ilvl w:val="0"/>
          <w:numId w:val="6"/>
        </w:numPr>
        <w:shd w:val="clear" w:color="auto" w:fill="FFFFFF"/>
        <w:ind w:left="0"/>
        <w:rPr>
          <w:rFonts w:ascii="Times New Roman" w:eastAsia="Times New Roman" w:hAnsi="Times New Roman" w:cs="Times New Roman"/>
          <w:sz w:val="22"/>
          <w:szCs w:val="22"/>
        </w:rPr>
      </w:pPr>
      <w:r w:rsidRPr="00E66628">
        <w:rPr>
          <w:rFonts w:ascii="Times New Roman" w:eastAsia="Times New Roman" w:hAnsi="Times New Roman" w:cs="Times New Roman"/>
          <w:sz w:val="22"/>
          <w:szCs w:val="22"/>
        </w:rPr>
        <w:t>Thinking and Writing (4 credits)</w:t>
      </w:r>
    </w:p>
    <w:p w14:paraId="6850DCA3" w14:textId="77777777" w:rsidR="00670321" w:rsidRPr="00E66628" w:rsidRDefault="00670321" w:rsidP="00136143">
      <w:pPr>
        <w:numPr>
          <w:ilvl w:val="0"/>
          <w:numId w:val="6"/>
        </w:numPr>
        <w:shd w:val="clear" w:color="auto" w:fill="FFFFFF"/>
        <w:ind w:left="0"/>
        <w:rPr>
          <w:rFonts w:ascii="Times New Roman" w:eastAsia="Times New Roman" w:hAnsi="Times New Roman" w:cs="Times New Roman"/>
          <w:sz w:val="22"/>
          <w:szCs w:val="22"/>
        </w:rPr>
      </w:pPr>
      <w:r w:rsidRPr="00E66628">
        <w:rPr>
          <w:rFonts w:ascii="Times New Roman" w:eastAsia="Times New Roman" w:hAnsi="Times New Roman" w:cs="Times New Roman"/>
          <w:sz w:val="22"/>
          <w:szCs w:val="22"/>
        </w:rPr>
        <w:t>Quantitative Literacy (4 credits)</w:t>
      </w:r>
    </w:p>
    <w:p w14:paraId="012D51EE" w14:textId="77777777" w:rsidR="00670321" w:rsidRPr="00E66628" w:rsidRDefault="00670321" w:rsidP="00136143">
      <w:pPr>
        <w:shd w:val="clear" w:color="auto" w:fill="FFFFFF"/>
        <w:spacing w:before="120" w:after="120"/>
        <w:rPr>
          <w:rFonts w:ascii="Times New Roman" w:hAnsi="Times New Roman" w:cs="Times New Roman"/>
          <w:sz w:val="22"/>
          <w:szCs w:val="22"/>
        </w:rPr>
      </w:pPr>
      <w:r w:rsidRPr="00E66628">
        <w:rPr>
          <w:rFonts w:ascii="Times New Roman" w:hAnsi="Times New Roman" w:cs="Times New Roman"/>
          <w:b/>
          <w:bCs/>
          <w:sz w:val="22"/>
          <w:szCs w:val="22"/>
        </w:rPr>
        <w:t>II. Three courses in the Arts and Humanities (12 credits) - Courses must be taken in three different disciplines.</w:t>
      </w:r>
    </w:p>
    <w:p w14:paraId="42ACBC7A" w14:textId="77777777" w:rsidR="00670321" w:rsidRPr="00E66628" w:rsidRDefault="00670321" w:rsidP="00136143">
      <w:pPr>
        <w:numPr>
          <w:ilvl w:val="0"/>
          <w:numId w:val="7"/>
        </w:numPr>
        <w:shd w:val="clear" w:color="auto" w:fill="FFFFFF"/>
        <w:ind w:left="0"/>
        <w:rPr>
          <w:rFonts w:ascii="Times New Roman" w:eastAsia="Times New Roman" w:hAnsi="Times New Roman" w:cs="Times New Roman"/>
          <w:sz w:val="22"/>
          <w:szCs w:val="22"/>
        </w:rPr>
      </w:pPr>
      <w:r w:rsidRPr="00E66628">
        <w:rPr>
          <w:rFonts w:ascii="Times New Roman" w:eastAsia="Times New Roman" w:hAnsi="Times New Roman" w:cs="Times New Roman"/>
          <w:sz w:val="22"/>
          <w:szCs w:val="22"/>
        </w:rPr>
        <w:t>1 course in the Humanities</w:t>
      </w:r>
    </w:p>
    <w:p w14:paraId="77C763D1" w14:textId="77777777" w:rsidR="00670321" w:rsidRPr="00E66628" w:rsidRDefault="00670321" w:rsidP="00136143">
      <w:pPr>
        <w:numPr>
          <w:ilvl w:val="0"/>
          <w:numId w:val="7"/>
        </w:numPr>
        <w:shd w:val="clear" w:color="auto" w:fill="FFFFFF"/>
        <w:ind w:left="0"/>
        <w:rPr>
          <w:rFonts w:ascii="Times New Roman" w:eastAsia="Times New Roman" w:hAnsi="Times New Roman" w:cs="Times New Roman"/>
          <w:sz w:val="22"/>
          <w:szCs w:val="22"/>
        </w:rPr>
      </w:pPr>
      <w:r w:rsidRPr="00E66628">
        <w:rPr>
          <w:rFonts w:ascii="Times New Roman" w:eastAsia="Times New Roman" w:hAnsi="Times New Roman" w:cs="Times New Roman"/>
          <w:sz w:val="22"/>
          <w:szCs w:val="22"/>
        </w:rPr>
        <w:t>1 course in the Fine and Performing Arts</w:t>
      </w:r>
    </w:p>
    <w:p w14:paraId="374D49E1" w14:textId="77777777" w:rsidR="00670321" w:rsidRPr="00E66628" w:rsidRDefault="00670321" w:rsidP="00136143">
      <w:pPr>
        <w:numPr>
          <w:ilvl w:val="0"/>
          <w:numId w:val="7"/>
        </w:numPr>
        <w:shd w:val="clear" w:color="auto" w:fill="FFFFFF"/>
        <w:ind w:left="0"/>
        <w:rPr>
          <w:rFonts w:ascii="Times New Roman" w:eastAsia="Times New Roman" w:hAnsi="Times New Roman" w:cs="Times New Roman"/>
          <w:sz w:val="22"/>
          <w:szCs w:val="22"/>
        </w:rPr>
      </w:pPr>
      <w:r w:rsidRPr="00E66628">
        <w:rPr>
          <w:rFonts w:ascii="Times New Roman" w:eastAsia="Times New Roman" w:hAnsi="Times New Roman" w:cs="Times New Roman"/>
          <w:sz w:val="22"/>
          <w:szCs w:val="22"/>
        </w:rPr>
        <w:t>1 course in either the Humanities or the Fine and Performing Arts</w:t>
      </w:r>
    </w:p>
    <w:p w14:paraId="2B180772" w14:textId="77777777" w:rsidR="00670321" w:rsidRPr="00E66628" w:rsidRDefault="00670321" w:rsidP="00136143">
      <w:pPr>
        <w:shd w:val="clear" w:color="auto" w:fill="FFFFFF"/>
        <w:spacing w:before="120" w:after="120"/>
        <w:rPr>
          <w:rFonts w:ascii="Times New Roman" w:hAnsi="Times New Roman" w:cs="Times New Roman"/>
          <w:sz w:val="22"/>
          <w:szCs w:val="22"/>
        </w:rPr>
      </w:pPr>
      <w:r w:rsidRPr="00E66628">
        <w:rPr>
          <w:rFonts w:ascii="Times New Roman" w:hAnsi="Times New Roman" w:cs="Times New Roman"/>
          <w:b/>
          <w:bCs/>
          <w:sz w:val="22"/>
          <w:szCs w:val="22"/>
        </w:rPr>
        <w:t>III. Three courses in the Sciences (12 credits) - Courses must be taken in three different disciplines.</w:t>
      </w:r>
    </w:p>
    <w:p w14:paraId="53E2578F" w14:textId="77777777" w:rsidR="00670321" w:rsidRPr="00E66628" w:rsidRDefault="00670321" w:rsidP="00136143">
      <w:pPr>
        <w:numPr>
          <w:ilvl w:val="0"/>
          <w:numId w:val="8"/>
        </w:numPr>
        <w:shd w:val="clear" w:color="auto" w:fill="FFFFFF"/>
        <w:ind w:left="0"/>
        <w:rPr>
          <w:rFonts w:ascii="Times New Roman" w:eastAsia="Times New Roman" w:hAnsi="Times New Roman" w:cs="Times New Roman"/>
          <w:sz w:val="22"/>
          <w:szCs w:val="22"/>
        </w:rPr>
      </w:pPr>
      <w:r w:rsidRPr="00E66628">
        <w:rPr>
          <w:rFonts w:ascii="Times New Roman" w:eastAsia="Times New Roman" w:hAnsi="Times New Roman" w:cs="Times New Roman"/>
          <w:sz w:val="22"/>
          <w:szCs w:val="22"/>
        </w:rPr>
        <w:t>1 course in the Natural Sciences</w:t>
      </w:r>
    </w:p>
    <w:p w14:paraId="2D45FD2A" w14:textId="77777777" w:rsidR="00670321" w:rsidRPr="00E66628" w:rsidRDefault="00670321" w:rsidP="00136143">
      <w:pPr>
        <w:numPr>
          <w:ilvl w:val="0"/>
          <w:numId w:val="8"/>
        </w:numPr>
        <w:shd w:val="clear" w:color="auto" w:fill="FFFFFF"/>
        <w:ind w:left="0"/>
        <w:rPr>
          <w:rFonts w:ascii="Times New Roman" w:eastAsia="Times New Roman" w:hAnsi="Times New Roman" w:cs="Times New Roman"/>
          <w:sz w:val="22"/>
          <w:szCs w:val="22"/>
        </w:rPr>
      </w:pPr>
      <w:r w:rsidRPr="00E66628">
        <w:rPr>
          <w:rFonts w:ascii="Times New Roman" w:eastAsia="Times New Roman" w:hAnsi="Times New Roman" w:cs="Times New Roman"/>
          <w:sz w:val="22"/>
          <w:szCs w:val="22"/>
        </w:rPr>
        <w:t>1 course in the Social Sciences</w:t>
      </w:r>
    </w:p>
    <w:p w14:paraId="710E0387" w14:textId="77777777" w:rsidR="00670321" w:rsidRPr="00E66628" w:rsidRDefault="00670321" w:rsidP="00136143">
      <w:pPr>
        <w:numPr>
          <w:ilvl w:val="0"/>
          <w:numId w:val="8"/>
        </w:numPr>
        <w:shd w:val="clear" w:color="auto" w:fill="FFFFFF"/>
        <w:ind w:left="0"/>
        <w:rPr>
          <w:rFonts w:ascii="Times New Roman" w:eastAsia="Times New Roman" w:hAnsi="Times New Roman" w:cs="Times New Roman"/>
          <w:sz w:val="22"/>
          <w:szCs w:val="22"/>
        </w:rPr>
      </w:pPr>
      <w:r w:rsidRPr="00E66628">
        <w:rPr>
          <w:rFonts w:ascii="Times New Roman" w:eastAsia="Times New Roman" w:hAnsi="Times New Roman" w:cs="Times New Roman"/>
          <w:sz w:val="22"/>
          <w:szCs w:val="22"/>
        </w:rPr>
        <w:t>1 course in either the Natural or Social Sciences</w:t>
      </w:r>
    </w:p>
    <w:p w14:paraId="41AA58FD" w14:textId="77777777" w:rsidR="00670321" w:rsidRPr="00E66628" w:rsidRDefault="00670321" w:rsidP="00136143">
      <w:pPr>
        <w:shd w:val="clear" w:color="auto" w:fill="FFFFFF"/>
        <w:spacing w:before="120" w:after="120"/>
        <w:rPr>
          <w:rFonts w:ascii="Times New Roman" w:hAnsi="Times New Roman" w:cs="Times New Roman"/>
          <w:sz w:val="22"/>
          <w:szCs w:val="22"/>
        </w:rPr>
      </w:pPr>
      <w:r w:rsidRPr="00E66628">
        <w:rPr>
          <w:rFonts w:ascii="Times New Roman" w:hAnsi="Times New Roman" w:cs="Times New Roman"/>
          <w:b/>
          <w:bCs/>
          <w:sz w:val="22"/>
          <w:szCs w:val="22"/>
        </w:rPr>
        <w:t>IV. One course in Interdisciplinary Studies (4 credits)</w:t>
      </w:r>
    </w:p>
    <w:p w14:paraId="3F24C0FF" w14:textId="77777777" w:rsidR="00670321" w:rsidRPr="00E66628" w:rsidRDefault="00670321" w:rsidP="00136143">
      <w:pPr>
        <w:shd w:val="clear" w:color="auto" w:fill="FFFFFF"/>
        <w:spacing w:before="120" w:after="120"/>
        <w:rPr>
          <w:rFonts w:ascii="Times New Roman" w:hAnsi="Times New Roman" w:cs="Times New Roman"/>
          <w:sz w:val="22"/>
          <w:szCs w:val="22"/>
        </w:rPr>
      </w:pPr>
      <w:r w:rsidRPr="00E66628">
        <w:rPr>
          <w:rFonts w:ascii="Times New Roman" w:hAnsi="Times New Roman" w:cs="Times New Roman"/>
          <w:b/>
          <w:bCs/>
          <w:sz w:val="22"/>
          <w:szCs w:val="22"/>
        </w:rPr>
        <w:t>V. One course in the Arts, Humanities, Social Sciences, Natural Sciences or Interdisciplinary area. Do not repeat a discipline from category II or III.</w:t>
      </w:r>
    </w:p>
    <w:p w14:paraId="000CBD60" w14:textId="77777777" w:rsidR="00670321" w:rsidRPr="00E66628" w:rsidRDefault="00670321" w:rsidP="00136143">
      <w:pPr>
        <w:shd w:val="clear" w:color="auto" w:fill="FFFFFF"/>
        <w:spacing w:before="120" w:after="120"/>
        <w:rPr>
          <w:rFonts w:ascii="Times New Roman" w:hAnsi="Times New Roman" w:cs="Times New Roman"/>
          <w:sz w:val="22"/>
          <w:szCs w:val="22"/>
        </w:rPr>
      </w:pPr>
      <w:r w:rsidRPr="00E66628">
        <w:rPr>
          <w:rFonts w:ascii="Times New Roman" w:hAnsi="Times New Roman" w:cs="Times New Roman"/>
          <w:sz w:val="22"/>
          <w:szCs w:val="22"/>
        </w:rPr>
        <w:t>* A minimum of two upper-level (300 or 400) ISP courses must be completed. Students may enroll in upper-level courses once they have completed a minimum of 24 credits of lower level ISP courses, including ITW and IQL.</w:t>
      </w:r>
    </w:p>
    <w:p w14:paraId="03C9AAF9" w14:textId="77777777" w:rsidR="00670321" w:rsidRPr="00E66628" w:rsidRDefault="00670321" w:rsidP="00136143">
      <w:pPr>
        <w:shd w:val="clear" w:color="auto" w:fill="FFFFFF"/>
        <w:spacing w:before="120" w:after="120"/>
        <w:rPr>
          <w:rFonts w:ascii="Times New Roman" w:hAnsi="Times New Roman" w:cs="Times New Roman"/>
          <w:sz w:val="22"/>
          <w:szCs w:val="22"/>
        </w:rPr>
      </w:pPr>
      <w:r w:rsidRPr="00E66628">
        <w:rPr>
          <w:rFonts w:ascii="Times New Roman" w:hAnsi="Times New Roman" w:cs="Times New Roman"/>
          <w:b/>
          <w:bCs/>
          <w:sz w:val="22"/>
          <w:szCs w:val="22"/>
        </w:rPr>
        <w:t>Integrative Outcomes</w:t>
      </w:r>
    </w:p>
    <w:p w14:paraId="6AB0D48B" w14:textId="77777777" w:rsidR="00670321" w:rsidRPr="00E66628" w:rsidRDefault="00670321" w:rsidP="00136143">
      <w:pPr>
        <w:shd w:val="clear" w:color="auto" w:fill="FFFFFF"/>
        <w:spacing w:before="120" w:after="120"/>
        <w:rPr>
          <w:rFonts w:ascii="Times New Roman" w:hAnsi="Times New Roman" w:cs="Times New Roman"/>
          <w:sz w:val="22"/>
          <w:szCs w:val="22"/>
        </w:rPr>
      </w:pPr>
      <w:r w:rsidRPr="00E66628">
        <w:rPr>
          <w:rFonts w:ascii="Times New Roman" w:hAnsi="Times New Roman" w:cs="Times New Roman"/>
          <w:sz w:val="22"/>
          <w:szCs w:val="22"/>
        </w:rPr>
        <w:t>The integrative outcomes provide students with the opportunity to learn and discuss overarching themes, perspectives, and paradigms that necessitate their active engagement in the KSC learning environment. In order to achieve this engagement, every course in the Integrative Studies Program must address at least one of the integrative outcomes.</w:t>
      </w:r>
    </w:p>
    <w:p w14:paraId="1CD6C7F0" w14:textId="77777777" w:rsidR="00670321" w:rsidRPr="00E66628" w:rsidRDefault="00670321" w:rsidP="00136143">
      <w:pPr>
        <w:shd w:val="clear" w:color="auto" w:fill="FFFFFF"/>
        <w:spacing w:before="120" w:after="120"/>
        <w:rPr>
          <w:rFonts w:ascii="Times New Roman" w:hAnsi="Times New Roman" w:cs="Times New Roman"/>
          <w:sz w:val="22"/>
          <w:szCs w:val="22"/>
        </w:rPr>
      </w:pPr>
      <w:r w:rsidRPr="00E66628">
        <w:rPr>
          <w:rFonts w:ascii="Times New Roman" w:hAnsi="Times New Roman" w:cs="Times New Roman"/>
          <w:b/>
          <w:bCs/>
          <w:sz w:val="22"/>
          <w:szCs w:val="22"/>
        </w:rPr>
        <w:t>Intellectual/Academic Skills Outcomes</w:t>
      </w:r>
    </w:p>
    <w:p w14:paraId="76C0F19D" w14:textId="77777777" w:rsidR="008F5DFC" w:rsidRPr="00E66628" w:rsidRDefault="00670321" w:rsidP="008F5DFC">
      <w:pPr>
        <w:shd w:val="clear" w:color="auto" w:fill="FFFFFF"/>
        <w:spacing w:before="120" w:after="120"/>
        <w:rPr>
          <w:rFonts w:ascii="Times New Roman" w:hAnsi="Times New Roman" w:cs="Times New Roman"/>
          <w:sz w:val="22"/>
          <w:szCs w:val="22"/>
        </w:rPr>
      </w:pPr>
      <w:r w:rsidRPr="00E66628">
        <w:rPr>
          <w:rFonts w:ascii="Times New Roman" w:hAnsi="Times New Roman" w:cs="Times New Roman"/>
          <w:sz w:val="22"/>
          <w:szCs w:val="22"/>
        </w:rPr>
        <w:t>Critical reading and dialogue, writing, quantitative reasoning, critical and creative thinking, information and technological fluency and skills are the skills students use to communicate what they know. These are skills that lay the foundation for both academic and professional success. In the Integrative Studies Program, faculty work with students to develop these skills at a level commensurate with a baccalaureate degree. They are practiced extensively, across the program, in the context of progressively more challenging problems, projects and expectations.</w:t>
      </w:r>
      <w:r w:rsidR="00136143" w:rsidRPr="00E66628">
        <w:rPr>
          <w:rFonts w:ascii="Times New Roman" w:hAnsi="Times New Roman" w:cs="Times New Roman"/>
          <w:sz w:val="22"/>
          <w:szCs w:val="22"/>
        </w:rPr>
        <w:br/>
      </w:r>
    </w:p>
    <w:p w14:paraId="63021369" w14:textId="77777777" w:rsidR="00802CE0" w:rsidRPr="00E66628" w:rsidRDefault="00C177B7" w:rsidP="008F5DFC">
      <w:pPr>
        <w:shd w:val="clear" w:color="auto" w:fill="FFFFFF"/>
        <w:spacing w:before="120" w:after="120"/>
        <w:rPr>
          <w:rFonts w:ascii="Times New Roman" w:hAnsi="Times New Roman" w:cs="Times New Roman"/>
          <w:sz w:val="22"/>
          <w:szCs w:val="22"/>
        </w:rPr>
      </w:pPr>
      <w:r w:rsidRPr="00E66628">
        <w:rPr>
          <w:rFonts w:ascii="Times New Roman" w:hAnsi="Times New Roman" w:cs="Times New Roman"/>
          <w:b/>
          <w:sz w:val="22"/>
          <w:szCs w:val="22"/>
        </w:rPr>
        <w:t>PROPOSED PROGRAM</w:t>
      </w:r>
    </w:p>
    <w:p w14:paraId="61AF9B41" w14:textId="77777777" w:rsidR="00802CE0" w:rsidRPr="00E66628" w:rsidRDefault="00802CE0" w:rsidP="00136143">
      <w:pPr>
        <w:shd w:val="clear" w:color="auto" w:fill="FFFFFF"/>
        <w:spacing w:before="180" w:after="60"/>
        <w:outlineLvl w:val="1"/>
        <w:rPr>
          <w:rFonts w:ascii="Times New Roman" w:eastAsia="Times New Roman" w:hAnsi="Times New Roman" w:cs="Times New Roman"/>
          <w:sz w:val="22"/>
          <w:szCs w:val="22"/>
        </w:rPr>
      </w:pPr>
      <w:r w:rsidRPr="00E66628">
        <w:rPr>
          <w:rFonts w:ascii="Times New Roman" w:eastAsia="Times New Roman" w:hAnsi="Times New Roman" w:cs="Times New Roman"/>
          <w:b/>
          <w:sz w:val="22"/>
          <w:szCs w:val="22"/>
        </w:rPr>
        <w:t>Integrative Studies Program</w:t>
      </w:r>
      <w:r w:rsidRPr="00E66628">
        <w:rPr>
          <w:rFonts w:ascii="Times New Roman" w:eastAsia="Times New Roman" w:hAnsi="Times New Roman" w:cs="Times New Roman"/>
          <w:sz w:val="22"/>
          <w:szCs w:val="22"/>
        </w:rPr>
        <w:t xml:space="preserve"> </w:t>
      </w:r>
    </w:p>
    <w:p w14:paraId="28E3ECF9" w14:textId="77777777" w:rsidR="00DB6529" w:rsidRPr="00E66628" w:rsidRDefault="00DB6529" w:rsidP="00136143">
      <w:pPr>
        <w:rPr>
          <w:rFonts w:ascii="Times New Roman" w:eastAsia="Times New Roman" w:hAnsi="Times New Roman" w:cs="Times New Roman"/>
          <w:sz w:val="22"/>
          <w:szCs w:val="22"/>
          <w:shd w:val="clear" w:color="auto" w:fill="FFFFFF"/>
        </w:rPr>
      </w:pPr>
    </w:p>
    <w:p w14:paraId="4B06D690" w14:textId="77777777" w:rsidR="00DB6529" w:rsidRPr="00E66628" w:rsidRDefault="00DB6529" w:rsidP="00DB6529">
      <w:pPr>
        <w:widowControl w:val="0"/>
        <w:autoSpaceDE w:val="0"/>
        <w:autoSpaceDN w:val="0"/>
        <w:adjustRightInd w:val="0"/>
        <w:rPr>
          <w:rFonts w:ascii="Times New Roman" w:eastAsiaTheme="minorEastAsia" w:hAnsi="Times New Roman" w:cs="Times New Roman"/>
          <w:sz w:val="22"/>
          <w:szCs w:val="22"/>
        </w:rPr>
      </w:pPr>
      <w:r w:rsidRPr="00E66628">
        <w:rPr>
          <w:rFonts w:ascii="Times New Roman" w:eastAsiaTheme="minorEastAsia" w:hAnsi="Times New Roman" w:cs="Times New Roman"/>
          <w:sz w:val="22"/>
          <w:szCs w:val="22"/>
        </w:rPr>
        <w:t>Students at Keene State College complete two programs of study to earn a degree—the College's Integrative Studies Program and their major program of study.</w:t>
      </w:r>
    </w:p>
    <w:p w14:paraId="60621E70" w14:textId="77777777" w:rsidR="00DB6529" w:rsidRPr="00E66628" w:rsidRDefault="00DB6529" w:rsidP="00DB6529">
      <w:pPr>
        <w:widowControl w:val="0"/>
        <w:autoSpaceDE w:val="0"/>
        <w:autoSpaceDN w:val="0"/>
        <w:adjustRightInd w:val="0"/>
        <w:rPr>
          <w:rFonts w:ascii="Times New Roman" w:eastAsiaTheme="minorEastAsia" w:hAnsi="Times New Roman" w:cs="Times New Roman"/>
          <w:sz w:val="22"/>
          <w:szCs w:val="22"/>
        </w:rPr>
      </w:pPr>
    </w:p>
    <w:p w14:paraId="2F369D82" w14:textId="77777777" w:rsidR="00DB6529" w:rsidRPr="00E66628" w:rsidRDefault="00DB6529" w:rsidP="00DB6529">
      <w:pPr>
        <w:widowControl w:val="0"/>
        <w:autoSpaceDE w:val="0"/>
        <w:autoSpaceDN w:val="0"/>
        <w:adjustRightInd w:val="0"/>
        <w:rPr>
          <w:rFonts w:ascii="Times New Roman" w:eastAsiaTheme="minorEastAsia" w:hAnsi="Times New Roman" w:cs="Times New Roman"/>
          <w:sz w:val="22"/>
          <w:szCs w:val="22"/>
        </w:rPr>
      </w:pPr>
      <w:r w:rsidRPr="00E66628">
        <w:rPr>
          <w:rFonts w:ascii="Times New Roman" w:eastAsiaTheme="minorEastAsia" w:hAnsi="Times New Roman" w:cs="Times New Roman"/>
          <w:sz w:val="22"/>
          <w:szCs w:val="22"/>
        </w:rPr>
        <w:t>Keene State College believes in the value of a liberal arts education—that the best way for students to prepare for the future is to develop transferable intellectual and practical skills, including their capacity to think critically and creatively, to communicate effectively, and to make connections between different areas of knowledge. Our approach to integrative teaching and learning enhances students’ major programs of study by empowering them with the understanding, adaptability, and creativity to succeed in academic settings and in their lives beyond school.</w:t>
      </w:r>
    </w:p>
    <w:p w14:paraId="5D455081" w14:textId="77777777" w:rsidR="00DB6529" w:rsidRPr="00E66628" w:rsidRDefault="00DB6529" w:rsidP="00DB6529">
      <w:pPr>
        <w:widowControl w:val="0"/>
        <w:autoSpaceDE w:val="0"/>
        <w:autoSpaceDN w:val="0"/>
        <w:adjustRightInd w:val="0"/>
        <w:rPr>
          <w:rFonts w:ascii="Times New Roman" w:eastAsiaTheme="minorEastAsia" w:hAnsi="Times New Roman" w:cs="Times New Roman"/>
          <w:sz w:val="22"/>
          <w:szCs w:val="22"/>
        </w:rPr>
      </w:pPr>
      <w:r w:rsidRPr="00E66628">
        <w:rPr>
          <w:rFonts w:ascii="Times New Roman" w:eastAsiaTheme="minorEastAsia" w:hAnsi="Times New Roman" w:cs="Times New Roman"/>
          <w:sz w:val="22"/>
          <w:szCs w:val="22"/>
        </w:rPr>
        <w:t> </w:t>
      </w:r>
    </w:p>
    <w:p w14:paraId="472E3B41" w14:textId="461CD020" w:rsidR="00DB6529" w:rsidRPr="00E66628" w:rsidRDefault="00DB6529" w:rsidP="00DB6529">
      <w:pPr>
        <w:rPr>
          <w:rFonts w:ascii="Times New Roman" w:eastAsia="Times New Roman" w:hAnsi="Times New Roman" w:cs="Times New Roman"/>
          <w:sz w:val="22"/>
          <w:szCs w:val="22"/>
          <w:shd w:val="clear" w:color="auto" w:fill="FFFFFF"/>
        </w:rPr>
      </w:pPr>
      <w:r w:rsidRPr="00E66628">
        <w:rPr>
          <w:rFonts w:ascii="Times New Roman" w:eastAsia="Times New Roman" w:hAnsi="Times New Roman" w:cs="Times New Roman"/>
          <w:sz w:val="22"/>
          <w:szCs w:val="22"/>
          <w:shd w:val="clear" w:color="auto" w:fill="FFFFFF"/>
        </w:rPr>
        <w:lastRenderedPageBreak/>
        <w:t xml:space="preserve">Students begin the Program </w:t>
      </w:r>
      <w:r w:rsidR="00A70A6B" w:rsidRPr="00E66628">
        <w:rPr>
          <w:rFonts w:ascii="Times New Roman" w:eastAsia="Times New Roman" w:hAnsi="Times New Roman" w:cs="Times New Roman"/>
          <w:sz w:val="22"/>
          <w:szCs w:val="22"/>
          <w:shd w:val="clear" w:color="auto" w:fill="FFFFFF"/>
        </w:rPr>
        <w:t xml:space="preserve">by completing </w:t>
      </w:r>
      <w:r w:rsidRPr="00E66628">
        <w:rPr>
          <w:rFonts w:ascii="Times New Roman" w:eastAsia="Times New Roman" w:hAnsi="Times New Roman" w:cs="Times New Roman"/>
          <w:sz w:val="22"/>
          <w:szCs w:val="22"/>
          <w:shd w:val="clear" w:color="auto" w:fill="FFFFFF"/>
        </w:rPr>
        <w:t xml:space="preserve">ITW-101 Thinking and Writing </w:t>
      </w:r>
      <w:r w:rsidR="00C9318D" w:rsidRPr="00E66628">
        <w:rPr>
          <w:rFonts w:ascii="Times New Roman" w:eastAsia="Times New Roman" w:hAnsi="Times New Roman" w:cs="Times New Roman"/>
          <w:sz w:val="22"/>
          <w:szCs w:val="22"/>
          <w:shd w:val="clear" w:color="auto" w:fill="FFFFFF"/>
        </w:rPr>
        <w:t xml:space="preserve">(ITW) </w:t>
      </w:r>
      <w:r w:rsidRPr="00E66628">
        <w:rPr>
          <w:rFonts w:ascii="Times New Roman" w:eastAsia="Times New Roman" w:hAnsi="Times New Roman" w:cs="Times New Roman"/>
          <w:sz w:val="22"/>
          <w:szCs w:val="22"/>
          <w:shd w:val="clear" w:color="auto" w:fill="FFFFFF"/>
        </w:rPr>
        <w:t xml:space="preserve">and </w:t>
      </w:r>
      <w:r w:rsidR="00A70A6B" w:rsidRPr="00E66628">
        <w:rPr>
          <w:rFonts w:ascii="Times New Roman" w:eastAsia="Times New Roman" w:hAnsi="Times New Roman" w:cs="Times New Roman"/>
          <w:sz w:val="22"/>
          <w:szCs w:val="22"/>
          <w:shd w:val="clear" w:color="auto" w:fill="FFFFFF"/>
        </w:rPr>
        <w:t xml:space="preserve">the </w:t>
      </w:r>
      <w:r w:rsidRPr="00E66628">
        <w:rPr>
          <w:rFonts w:ascii="Times New Roman" w:eastAsia="Times New Roman" w:hAnsi="Times New Roman" w:cs="Times New Roman"/>
          <w:sz w:val="22"/>
          <w:szCs w:val="22"/>
          <w:shd w:val="clear" w:color="auto" w:fill="FFFFFF"/>
        </w:rPr>
        <w:t>Quantitative Literacy</w:t>
      </w:r>
      <w:r w:rsidR="00C9318D" w:rsidRPr="00E66628">
        <w:rPr>
          <w:rFonts w:ascii="Times New Roman" w:eastAsia="Times New Roman" w:hAnsi="Times New Roman" w:cs="Times New Roman"/>
          <w:sz w:val="22"/>
          <w:szCs w:val="22"/>
          <w:shd w:val="clear" w:color="auto" w:fill="FFFFFF"/>
        </w:rPr>
        <w:t xml:space="preserve"> (QL)</w:t>
      </w:r>
      <w:r w:rsidR="00A70A6B" w:rsidRPr="00E66628">
        <w:rPr>
          <w:rFonts w:ascii="Times New Roman" w:eastAsia="Times New Roman" w:hAnsi="Times New Roman" w:cs="Times New Roman"/>
          <w:sz w:val="22"/>
          <w:szCs w:val="22"/>
          <w:shd w:val="clear" w:color="auto" w:fill="FFFFFF"/>
        </w:rPr>
        <w:t xml:space="preserve"> requirement</w:t>
      </w:r>
      <w:r w:rsidRPr="00E66628">
        <w:rPr>
          <w:rFonts w:ascii="Times New Roman" w:eastAsia="Times New Roman" w:hAnsi="Times New Roman" w:cs="Times New Roman"/>
          <w:sz w:val="22"/>
          <w:szCs w:val="22"/>
          <w:shd w:val="clear" w:color="auto" w:fill="FFFFFF"/>
        </w:rPr>
        <w:t xml:space="preserve">. Students then </w:t>
      </w:r>
      <w:r w:rsidR="00A70A6B" w:rsidRPr="00E66628">
        <w:rPr>
          <w:rFonts w:ascii="Times New Roman" w:eastAsia="Times New Roman" w:hAnsi="Times New Roman" w:cs="Times New Roman"/>
          <w:sz w:val="22"/>
          <w:szCs w:val="22"/>
          <w:shd w:val="clear" w:color="auto" w:fill="FFFFFF"/>
        </w:rPr>
        <w:t>take</w:t>
      </w:r>
      <w:r w:rsidRPr="00E66628">
        <w:rPr>
          <w:rFonts w:ascii="Times New Roman" w:eastAsia="Times New Roman" w:hAnsi="Times New Roman" w:cs="Times New Roman"/>
          <w:sz w:val="22"/>
          <w:szCs w:val="22"/>
          <w:shd w:val="clear" w:color="auto" w:fill="FFFFFF"/>
        </w:rPr>
        <w:t xml:space="preserve"> perspectives courses</w:t>
      </w:r>
      <w:r w:rsidR="00A70A6B" w:rsidRPr="00E66628">
        <w:rPr>
          <w:rFonts w:ascii="Times New Roman" w:eastAsia="Times New Roman" w:hAnsi="Times New Roman" w:cs="Times New Roman"/>
          <w:sz w:val="22"/>
          <w:szCs w:val="22"/>
          <w:shd w:val="clear" w:color="auto" w:fill="FFFFFF"/>
        </w:rPr>
        <w:t xml:space="preserve"> in six academic disciplines</w:t>
      </w:r>
      <w:r w:rsidRPr="00E66628">
        <w:rPr>
          <w:rFonts w:ascii="Times New Roman" w:eastAsia="Times New Roman" w:hAnsi="Times New Roman" w:cs="Times New Roman"/>
          <w:sz w:val="22"/>
          <w:szCs w:val="22"/>
          <w:shd w:val="clear" w:color="auto" w:fill="FFFFFF"/>
        </w:rPr>
        <w:t xml:space="preserve"> in </w:t>
      </w:r>
      <w:r w:rsidR="00A70A6B" w:rsidRPr="00E66628">
        <w:rPr>
          <w:rFonts w:ascii="Times New Roman" w:eastAsia="Times New Roman" w:hAnsi="Times New Roman" w:cs="Times New Roman"/>
          <w:sz w:val="22"/>
          <w:szCs w:val="22"/>
          <w:shd w:val="clear" w:color="auto" w:fill="FFFFFF"/>
        </w:rPr>
        <w:t xml:space="preserve">four content areas, </w:t>
      </w:r>
      <w:r w:rsidRPr="00E66628">
        <w:rPr>
          <w:rFonts w:ascii="Times New Roman" w:eastAsia="Times New Roman" w:hAnsi="Times New Roman" w:cs="Times New Roman"/>
          <w:sz w:val="22"/>
          <w:szCs w:val="22"/>
          <w:shd w:val="clear" w:color="auto" w:fill="FFFFFF"/>
        </w:rPr>
        <w:t xml:space="preserve">the arts (IA), humanities (IH), natural sciences (IN), and social sciences (IS), </w:t>
      </w:r>
      <w:r w:rsidR="00A70A6B" w:rsidRPr="00E66628">
        <w:rPr>
          <w:rFonts w:ascii="Times New Roman" w:eastAsia="Times New Roman" w:hAnsi="Times New Roman" w:cs="Times New Roman"/>
          <w:sz w:val="22"/>
          <w:szCs w:val="22"/>
          <w:shd w:val="clear" w:color="auto" w:fill="FFFFFF"/>
        </w:rPr>
        <w:t>as well as</w:t>
      </w:r>
      <w:r w:rsidRPr="00E66628">
        <w:rPr>
          <w:rFonts w:ascii="Times New Roman" w:eastAsia="Times New Roman" w:hAnsi="Times New Roman" w:cs="Times New Roman"/>
          <w:sz w:val="22"/>
          <w:szCs w:val="22"/>
          <w:shd w:val="clear" w:color="auto" w:fill="FFFFFF"/>
        </w:rPr>
        <w:t xml:space="preserve"> an interdisciplinary (II) requirement. As students move through the Program, they are encouraged to integrate their learning across four overarching themes: diversity, ethics, global issues, and social and environmental engagement. </w:t>
      </w:r>
    </w:p>
    <w:p w14:paraId="53A41703" w14:textId="77777777" w:rsidR="00802CE0" w:rsidRPr="00E66628" w:rsidRDefault="00802CE0" w:rsidP="00136143">
      <w:pPr>
        <w:shd w:val="clear" w:color="auto" w:fill="FFFFFF"/>
        <w:spacing w:before="120" w:after="120"/>
        <w:rPr>
          <w:rFonts w:ascii="Times New Roman" w:hAnsi="Times New Roman" w:cs="Times New Roman"/>
          <w:sz w:val="22"/>
          <w:szCs w:val="22"/>
        </w:rPr>
      </w:pPr>
      <w:r w:rsidRPr="00E66628">
        <w:rPr>
          <w:rFonts w:ascii="Times New Roman" w:hAnsi="Times New Roman" w:cs="Times New Roman"/>
          <w:b/>
          <w:bCs/>
          <w:sz w:val="22"/>
          <w:szCs w:val="22"/>
        </w:rPr>
        <w:t>Requirements</w:t>
      </w:r>
    </w:p>
    <w:p w14:paraId="5913A53B" w14:textId="77777777" w:rsidR="00802CE0" w:rsidRPr="00E66628" w:rsidRDefault="00802CE0" w:rsidP="00136143">
      <w:pPr>
        <w:shd w:val="clear" w:color="auto" w:fill="FFFFFF"/>
        <w:spacing w:before="120" w:after="120"/>
        <w:rPr>
          <w:rFonts w:ascii="Times New Roman" w:hAnsi="Times New Roman" w:cs="Times New Roman"/>
          <w:sz w:val="22"/>
          <w:szCs w:val="22"/>
        </w:rPr>
      </w:pPr>
      <w:r w:rsidRPr="00E66628">
        <w:rPr>
          <w:rFonts w:ascii="Times New Roman" w:hAnsi="Times New Roman" w:cs="Times New Roman"/>
          <w:i/>
          <w:iCs/>
          <w:sz w:val="22"/>
          <w:szCs w:val="22"/>
        </w:rPr>
        <w:t>40 credits minimum</w:t>
      </w:r>
    </w:p>
    <w:p w14:paraId="2F3C7013" w14:textId="20036C24" w:rsidR="00A70A6B" w:rsidRPr="00E66628" w:rsidRDefault="00C84861" w:rsidP="00A70A6B">
      <w:pPr>
        <w:rPr>
          <w:rFonts w:ascii="Times New Roman" w:hAnsi="Times New Roman" w:cs="Times New Roman"/>
          <w:sz w:val="22"/>
          <w:szCs w:val="22"/>
        </w:rPr>
      </w:pPr>
      <w:r w:rsidRPr="00E66628">
        <w:rPr>
          <w:rFonts w:ascii="Times New Roman" w:eastAsiaTheme="minorEastAsia" w:hAnsi="Times New Roman" w:cs="Times New Roman"/>
          <w:sz w:val="22"/>
          <w:szCs w:val="22"/>
        </w:rPr>
        <w:t>Students complete a total of 40 credits as follows, including a minimum of two courses (8 cre</w:t>
      </w:r>
      <w:r w:rsidR="00C4431F" w:rsidRPr="00E66628">
        <w:rPr>
          <w:rFonts w:ascii="Times New Roman" w:eastAsiaTheme="minorEastAsia" w:hAnsi="Times New Roman" w:cs="Times New Roman"/>
          <w:sz w:val="22"/>
          <w:szCs w:val="22"/>
        </w:rPr>
        <w:t>dits) at the 300 or 400</w:t>
      </w:r>
      <w:r w:rsidR="00DB6529" w:rsidRPr="00E66628">
        <w:rPr>
          <w:rFonts w:ascii="Times New Roman" w:eastAsiaTheme="minorEastAsia" w:hAnsi="Times New Roman" w:cs="Times New Roman"/>
          <w:sz w:val="22"/>
          <w:szCs w:val="22"/>
        </w:rPr>
        <w:t xml:space="preserve"> level.</w:t>
      </w:r>
      <w:r w:rsidR="00A70A6B" w:rsidRPr="00E66628">
        <w:rPr>
          <w:rFonts w:ascii="Times New Roman" w:eastAsiaTheme="minorEastAsia" w:hAnsi="Times New Roman" w:cs="Times New Roman"/>
          <w:sz w:val="22"/>
          <w:szCs w:val="22"/>
        </w:rPr>
        <w:t xml:space="preserve"> </w:t>
      </w:r>
      <w:r w:rsidR="00A70A6B" w:rsidRPr="00E66628">
        <w:rPr>
          <w:rFonts w:ascii="Times New Roman" w:hAnsi="Times New Roman" w:cs="Times New Roman"/>
          <w:sz w:val="22"/>
          <w:szCs w:val="22"/>
        </w:rPr>
        <w:t xml:space="preserve">Perspectives or </w:t>
      </w:r>
      <w:r w:rsidR="00A63778" w:rsidRPr="00E66628">
        <w:rPr>
          <w:rFonts w:ascii="Times New Roman" w:hAnsi="Times New Roman" w:cs="Times New Roman"/>
          <w:sz w:val="22"/>
          <w:szCs w:val="22"/>
        </w:rPr>
        <w:t>Interdisciplinary (</w:t>
      </w:r>
      <w:r w:rsidR="00A70A6B" w:rsidRPr="00E66628">
        <w:rPr>
          <w:rFonts w:ascii="Times New Roman" w:hAnsi="Times New Roman" w:cs="Times New Roman"/>
          <w:sz w:val="22"/>
          <w:szCs w:val="22"/>
        </w:rPr>
        <w:t>II</w:t>
      </w:r>
      <w:r w:rsidR="00A63778" w:rsidRPr="00E66628">
        <w:rPr>
          <w:rFonts w:ascii="Times New Roman" w:hAnsi="Times New Roman" w:cs="Times New Roman"/>
          <w:sz w:val="22"/>
          <w:szCs w:val="22"/>
        </w:rPr>
        <w:t>)</w:t>
      </w:r>
      <w:r w:rsidR="00A70A6B" w:rsidRPr="00E66628">
        <w:rPr>
          <w:rFonts w:ascii="Times New Roman" w:hAnsi="Times New Roman" w:cs="Times New Roman"/>
          <w:sz w:val="22"/>
          <w:szCs w:val="22"/>
        </w:rPr>
        <w:t xml:space="preserve"> courses may require a specific lower level ISP course besides ITW and QL as a prerequisite.</w:t>
      </w:r>
    </w:p>
    <w:p w14:paraId="37E938AE" w14:textId="77777777" w:rsidR="00DB6529" w:rsidRPr="00E66628" w:rsidRDefault="00DB6529" w:rsidP="002C056A">
      <w:pPr>
        <w:rPr>
          <w:rFonts w:ascii="Times New Roman" w:hAnsi="Times New Roman" w:cs="Times New Roman"/>
          <w:b/>
          <w:bCs/>
          <w:sz w:val="22"/>
          <w:szCs w:val="22"/>
        </w:rPr>
      </w:pPr>
    </w:p>
    <w:p w14:paraId="09302BF4" w14:textId="3B26E0CE" w:rsidR="00802CE0" w:rsidRPr="00E66628" w:rsidRDefault="00802CE0" w:rsidP="00DB6529">
      <w:pPr>
        <w:rPr>
          <w:rFonts w:ascii="Times New Roman" w:hAnsi="Times New Roman" w:cs="Times New Roman"/>
          <w:b/>
          <w:bCs/>
          <w:sz w:val="22"/>
          <w:szCs w:val="22"/>
        </w:rPr>
      </w:pPr>
      <w:r w:rsidRPr="00E66628">
        <w:rPr>
          <w:rFonts w:ascii="Times New Roman" w:hAnsi="Times New Roman" w:cs="Times New Roman"/>
          <w:b/>
          <w:bCs/>
          <w:sz w:val="22"/>
          <w:szCs w:val="22"/>
        </w:rPr>
        <w:t>I. Foundation</w:t>
      </w:r>
      <w:r w:rsidR="00A70A6B" w:rsidRPr="00E66628">
        <w:rPr>
          <w:rFonts w:ascii="Times New Roman" w:hAnsi="Times New Roman" w:cs="Times New Roman"/>
          <w:b/>
          <w:bCs/>
          <w:sz w:val="22"/>
          <w:szCs w:val="22"/>
        </w:rPr>
        <w:t>s</w:t>
      </w:r>
      <w:r w:rsidRPr="00E66628">
        <w:rPr>
          <w:rFonts w:ascii="Times New Roman" w:hAnsi="Times New Roman" w:cs="Times New Roman"/>
          <w:b/>
          <w:bCs/>
          <w:sz w:val="22"/>
          <w:szCs w:val="22"/>
        </w:rPr>
        <w:t xml:space="preserve"> (8 credits)</w:t>
      </w:r>
    </w:p>
    <w:p w14:paraId="0050852C" w14:textId="77777777" w:rsidR="00A70A6B" w:rsidRPr="00E66628" w:rsidRDefault="00A70A6B" w:rsidP="00DB6529">
      <w:pPr>
        <w:rPr>
          <w:rFonts w:ascii="Times New Roman" w:hAnsi="Times New Roman" w:cs="Times New Roman"/>
          <w:sz w:val="22"/>
          <w:szCs w:val="22"/>
        </w:rPr>
      </w:pPr>
    </w:p>
    <w:p w14:paraId="1812E0B9" w14:textId="77777777" w:rsidR="00802CE0" w:rsidRPr="00E66628" w:rsidRDefault="00802CE0" w:rsidP="00136143">
      <w:pPr>
        <w:numPr>
          <w:ilvl w:val="0"/>
          <w:numId w:val="6"/>
        </w:numPr>
        <w:shd w:val="clear" w:color="auto" w:fill="FFFFFF"/>
        <w:ind w:left="0"/>
        <w:rPr>
          <w:rFonts w:ascii="Times New Roman" w:eastAsia="Times New Roman" w:hAnsi="Times New Roman" w:cs="Times New Roman"/>
          <w:sz w:val="22"/>
          <w:szCs w:val="22"/>
        </w:rPr>
      </w:pPr>
      <w:r w:rsidRPr="00E66628">
        <w:rPr>
          <w:rFonts w:ascii="Times New Roman" w:eastAsia="Times New Roman" w:hAnsi="Times New Roman" w:cs="Times New Roman"/>
          <w:sz w:val="22"/>
          <w:szCs w:val="22"/>
        </w:rPr>
        <w:t>Thinking and Writing (4 credits)</w:t>
      </w:r>
    </w:p>
    <w:p w14:paraId="631A26E7" w14:textId="4D61FA5B" w:rsidR="00A70A6B" w:rsidRPr="00E66628" w:rsidRDefault="00A70A6B" w:rsidP="00A70A6B">
      <w:pPr>
        <w:shd w:val="clear" w:color="auto" w:fill="FFFFFF"/>
        <w:rPr>
          <w:rFonts w:ascii="Times New Roman" w:eastAsia="Times New Roman" w:hAnsi="Times New Roman" w:cs="Times New Roman"/>
          <w:sz w:val="22"/>
          <w:szCs w:val="22"/>
        </w:rPr>
      </w:pPr>
      <w:r w:rsidRPr="00E66628">
        <w:rPr>
          <w:rFonts w:ascii="Times New Roman" w:eastAsiaTheme="minorEastAsia" w:hAnsi="Times New Roman" w:cs="Times New Roman"/>
          <w:sz w:val="22"/>
          <w:szCs w:val="22"/>
        </w:rPr>
        <w:t>Students are expected to complete ITW 101 within their first two semesters</w:t>
      </w:r>
      <w:r w:rsidR="00664232" w:rsidRPr="00E66628">
        <w:rPr>
          <w:rFonts w:ascii="Times New Roman" w:eastAsiaTheme="minorEastAsia" w:hAnsi="Times New Roman" w:cs="Times New Roman"/>
          <w:sz w:val="22"/>
          <w:szCs w:val="22"/>
        </w:rPr>
        <w:t>.</w:t>
      </w:r>
      <w:r w:rsidRPr="00E66628">
        <w:rPr>
          <w:rFonts w:ascii="Times New Roman" w:eastAsiaTheme="minorEastAsia" w:hAnsi="Times New Roman" w:cs="Times New Roman"/>
          <w:sz w:val="22"/>
          <w:szCs w:val="22"/>
        </w:rPr>
        <w:br/>
      </w:r>
    </w:p>
    <w:p w14:paraId="2743CBB6" w14:textId="77777777" w:rsidR="00802CE0" w:rsidRPr="00E66628" w:rsidRDefault="00802CE0" w:rsidP="00136143">
      <w:pPr>
        <w:numPr>
          <w:ilvl w:val="0"/>
          <w:numId w:val="6"/>
        </w:numPr>
        <w:shd w:val="clear" w:color="auto" w:fill="FFFFFF"/>
        <w:ind w:left="0"/>
        <w:rPr>
          <w:rFonts w:ascii="Times New Roman" w:eastAsia="Times New Roman" w:hAnsi="Times New Roman" w:cs="Times New Roman"/>
          <w:sz w:val="22"/>
          <w:szCs w:val="22"/>
        </w:rPr>
      </w:pPr>
      <w:r w:rsidRPr="00E66628">
        <w:rPr>
          <w:rFonts w:ascii="Times New Roman" w:eastAsia="Times New Roman" w:hAnsi="Times New Roman" w:cs="Times New Roman"/>
          <w:sz w:val="22"/>
          <w:szCs w:val="22"/>
        </w:rPr>
        <w:t>Quantitative Literacy (4 credits)</w:t>
      </w:r>
    </w:p>
    <w:p w14:paraId="6EEAC8ED" w14:textId="760588E7" w:rsidR="002C056A" w:rsidRPr="00E66628" w:rsidRDefault="00A70A6B" w:rsidP="000418AF">
      <w:pPr>
        <w:pStyle w:val="ListParagraph"/>
        <w:ind w:left="0"/>
        <w:rPr>
          <w:rFonts w:ascii="Times New Roman" w:eastAsia="Times New Roman" w:hAnsi="Times New Roman" w:cs="Times New Roman"/>
          <w:sz w:val="22"/>
          <w:szCs w:val="22"/>
        </w:rPr>
      </w:pPr>
      <w:r w:rsidRPr="00E66628">
        <w:rPr>
          <w:rFonts w:ascii="Times New Roman" w:eastAsiaTheme="minorEastAsia" w:hAnsi="Times New Roman" w:cs="Times New Roman"/>
          <w:sz w:val="22"/>
          <w:szCs w:val="22"/>
        </w:rPr>
        <w:t xml:space="preserve">Students are expected to complete </w:t>
      </w:r>
      <w:r w:rsidR="002C056A" w:rsidRPr="00E66628">
        <w:rPr>
          <w:rFonts w:ascii="Times New Roman" w:eastAsiaTheme="minorEastAsia" w:hAnsi="Times New Roman" w:cs="Times New Roman"/>
          <w:sz w:val="22"/>
          <w:szCs w:val="22"/>
        </w:rPr>
        <w:t xml:space="preserve">the </w:t>
      </w:r>
      <w:r w:rsidRPr="00E66628">
        <w:rPr>
          <w:rFonts w:ascii="Times New Roman" w:eastAsiaTheme="minorEastAsia" w:hAnsi="Times New Roman" w:cs="Times New Roman"/>
          <w:sz w:val="22"/>
          <w:szCs w:val="22"/>
        </w:rPr>
        <w:t>quantitative literacy (QL)</w:t>
      </w:r>
      <w:r w:rsidR="002C056A" w:rsidRPr="00E66628">
        <w:rPr>
          <w:rFonts w:ascii="Times New Roman" w:eastAsiaTheme="minorEastAsia" w:hAnsi="Times New Roman" w:cs="Times New Roman"/>
          <w:sz w:val="22"/>
          <w:szCs w:val="22"/>
        </w:rPr>
        <w:t xml:space="preserve"> requirement within their first three semesters. Students may meet the QL requirement by </w:t>
      </w:r>
      <w:r w:rsidR="00664232" w:rsidRPr="00E66628">
        <w:rPr>
          <w:rFonts w:ascii="Times New Roman" w:eastAsiaTheme="minorEastAsia" w:hAnsi="Times New Roman" w:cs="Times New Roman"/>
          <w:sz w:val="22"/>
          <w:szCs w:val="22"/>
        </w:rPr>
        <w:t xml:space="preserve">successfully completing IQL 101, </w:t>
      </w:r>
      <w:r w:rsidR="002C056A" w:rsidRPr="00E66628">
        <w:rPr>
          <w:rFonts w:ascii="Times New Roman" w:eastAsiaTheme="minorEastAsia" w:hAnsi="Times New Roman" w:cs="Times New Roman"/>
          <w:sz w:val="22"/>
          <w:szCs w:val="22"/>
        </w:rPr>
        <w:t>MATH 120, MATH 141, MATH 172, MATH 175, or MGT 140. </w:t>
      </w:r>
    </w:p>
    <w:p w14:paraId="402B14B3" w14:textId="43635F47" w:rsidR="00802CE0" w:rsidRPr="00E66628" w:rsidRDefault="00802CE0" w:rsidP="00136143">
      <w:pPr>
        <w:shd w:val="clear" w:color="auto" w:fill="FFFFFF"/>
        <w:spacing w:before="120" w:after="120"/>
        <w:rPr>
          <w:rFonts w:ascii="Times New Roman" w:hAnsi="Times New Roman" w:cs="Times New Roman"/>
          <w:sz w:val="22"/>
          <w:szCs w:val="22"/>
        </w:rPr>
      </w:pPr>
      <w:r w:rsidRPr="00E66628">
        <w:rPr>
          <w:rFonts w:ascii="Times New Roman" w:hAnsi="Times New Roman" w:cs="Times New Roman"/>
          <w:b/>
          <w:bCs/>
          <w:sz w:val="22"/>
          <w:szCs w:val="22"/>
        </w:rPr>
        <w:t xml:space="preserve">II. Three </w:t>
      </w:r>
      <w:r w:rsidR="00C9318D" w:rsidRPr="00E66628">
        <w:rPr>
          <w:rFonts w:ascii="Times New Roman" w:hAnsi="Times New Roman" w:cs="Times New Roman"/>
          <w:b/>
          <w:bCs/>
          <w:sz w:val="22"/>
          <w:szCs w:val="22"/>
        </w:rPr>
        <w:t>p</w:t>
      </w:r>
      <w:r w:rsidR="00A70A6B" w:rsidRPr="00E66628">
        <w:rPr>
          <w:rFonts w:ascii="Times New Roman" w:hAnsi="Times New Roman" w:cs="Times New Roman"/>
          <w:b/>
          <w:bCs/>
          <w:sz w:val="22"/>
          <w:szCs w:val="22"/>
        </w:rPr>
        <w:t xml:space="preserve">erspectives </w:t>
      </w:r>
      <w:r w:rsidRPr="00E66628">
        <w:rPr>
          <w:rFonts w:ascii="Times New Roman" w:hAnsi="Times New Roman" w:cs="Times New Roman"/>
          <w:b/>
          <w:bCs/>
          <w:sz w:val="22"/>
          <w:szCs w:val="22"/>
        </w:rPr>
        <w:t xml:space="preserve">courses in the Arts and Humanities (12 credits) </w:t>
      </w:r>
      <w:r w:rsidR="002C056A" w:rsidRPr="00E66628">
        <w:rPr>
          <w:rFonts w:ascii="Times New Roman" w:hAnsi="Times New Roman" w:cs="Times New Roman"/>
          <w:b/>
          <w:bCs/>
          <w:sz w:val="22"/>
          <w:szCs w:val="22"/>
        </w:rPr>
        <w:br/>
      </w:r>
      <w:r w:rsidRPr="00E66628">
        <w:rPr>
          <w:rFonts w:ascii="Times New Roman" w:hAnsi="Times New Roman" w:cs="Times New Roman"/>
          <w:bCs/>
          <w:sz w:val="22"/>
          <w:szCs w:val="22"/>
        </w:rPr>
        <w:t>Courses must be taken in three different disciplines.</w:t>
      </w:r>
    </w:p>
    <w:p w14:paraId="4FC5E062" w14:textId="7D54422D" w:rsidR="00802CE0" w:rsidRPr="00E66628" w:rsidRDefault="00802CE0" w:rsidP="00136143">
      <w:pPr>
        <w:numPr>
          <w:ilvl w:val="0"/>
          <w:numId w:val="7"/>
        </w:numPr>
        <w:shd w:val="clear" w:color="auto" w:fill="FFFFFF"/>
        <w:ind w:left="0"/>
        <w:rPr>
          <w:rFonts w:ascii="Times New Roman" w:eastAsia="Times New Roman" w:hAnsi="Times New Roman" w:cs="Times New Roman"/>
          <w:sz w:val="22"/>
          <w:szCs w:val="22"/>
        </w:rPr>
      </w:pPr>
      <w:r w:rsidRPr="00E66628">
        <w:rPr>
          <w:rFonts w:ascii="Times New Roman" w:eastAsia="Times New Roman" w:hAnsi="Times New Roman" w:cs="Times New Roman"/>
          <w:sz w:val="22"/>
          <w:szCs w:val="22"/>
        </w:rPr>
        <w:t>1 course in the Humanities</w:t>
      </w:r>
      <w:r w:rsidR="00A70A6B" w:rsidRPr="00E66628">
        <w:rPr>
          <w:rFonts w:ascii="Times New Roman" w:eastAsia="Times New Roman" w:hAnsi="Times New Roman" w:cs="Times New Roman"/>
          <w:sz w:val="22"/>
          <w:szCs w:val="22"/>
        </w:rPr>
        <w:t xml:space="preserve"> (IH)</w:t>
      </w:r>
    </w:p>
    <w:p w14:paraId="753DE2C5" w14:textId="247BAA64" w:rsidR="00802CE0" w:rsidRPr="00E66628" w:rsidRDefault="00802CE0" w:rsidP="00136143">
      <w:pPr>
        <w:numPr>
          <w:ilvl w:val="0"/>
          <w:numId w:val="7"/>
        </w:numPr>
        <w:shd w:val="clear" w:color="auto" w:fill="FFFFFF"/>
        <w:ind w:left="0"/>
        <w:rPr>
          <w:rFonts w:ascii="Times New Roman" w:eastAsia="Times New Roman" w:hAnsi="Times New Roman" w:cs="Times New Roman"/>
          <w:sz w:val="22"/>
          <w:szCs w:val="22"/>
        </w:rPr>
      </w:pPr>
      <w:r w:rsidRPr="00E66628">
        <w:rPr>
          <w:rFonts w:ascii="Times New Roman" w:eastAsia="Times New Roman" w:hAnsi="Times New Roman" w:cs="Times New Roman"/>
          <w:sz w:val="22"/>
          <w:szCs w:val="22"/>
        </w:rPr>
        <w:t>1 course in the Fine and Performing Arts</w:t>
      </w:r>
      <w:r w:rsidR="00A70A6B" w:rsidRPr="00E66628">
        <w:rPr>
          <w:rFonts w:ascii="Times New Roman" w:eastAsia="Times New Roman" w:hAnsi="Times New Roman" w:cs="Times New Roman"/>
          <w:sz w:val="22"/>
          <w:szCs w:val="22"/>
        </w:rPr>
        <w:t xml:space="preserve"> (IA)</w:t>
      </w:r>
    </w:p>
    <w:p w14:paraId="6231913B" w14:textId="3744837D" w:rsidR="00802CE0" w:rsidRPr="00E66628" w:rsidRDefault="00802CE0" w:rsidP="00136143">
      <w:pPr>
        <w:numPr>
          <w:ilvl w:val="0"/>
          <w:numId w:val="7"/>
        </w:numPr>
        <w:shd w:val="clear" w:color="auto" w:fill="FFFFFF"/>
        <w:ind w:left="0"/>
        <w:rPr>
          <w:rFonts w:ascii="Times New Roman" w:eastAsia="Times New Roman" w:hAnsi="Times New Roman" w:cs="Times New Roman"/>
          <w:sz w:val="22"/>
          <w:szCs w:val="22"/>
        </w:rPr>
      </w:pPr>
      <w:r w:rsidRPr="00E66628">
        <w:rPr>
          <w:rFonts w:ascii="Times New Roman" w:eastAsia="Times New Roman" w:hAnsi="Times New Roman" w:cs="Times New Roman"/>
          <w:sz w:val="22"/>
          <w:szCs w:val="22"/>
        </w:rPr>
        <w:t>1 course in either the Humanities or the Fine and Performing Arts</w:t>
      </w:r>
      <w:r w:rsidR="00A70A6B" w:rsidRPr="00E66628">
        <w:rPr>
          <w:rFonts w:ascii="Times New Roman" w:eastAsia="Times New Roman" w:hAnsi="Times New Roman" w:cs="Times New Roman"/>
          <w:sz w:val="22"/>
          <w:szCs w:val="22"/>
        </w:rPr>
        <w:t xml:space="preserve"> (IH or IA)</w:t>
      </w:r>
    </w:p>
    <w:p w14:paraId="229D7368" w14:textId="170AD106" w:rsidR="00802CE0" w:rsidRPr="00E66628" w:rsidRDefault="00802CE0" w:rsidP="00136143">
      <w:pPr>
        <w:shd w:val="clear" w:color="auto" w:fill="FFFFFF"/>
        <w:spacing w:before="120" w:after="120"/>
        <w:rPr>
          <w:rFonts w:ascii="Times New Roman" w:hAnsi="Times New Roman" w:cs="Times New Roman"/>
          <w:b/>
          <w:bCs/>
          <w:sz w:val="22"/>
          <w:szCs w:val="22"/>
        </w:rPr>
      </w:pPr>
      <w:r w:rsidRPr="00E66628">
        <w:rPr>
          <w:rFonts w:ascii="Times New Roman" w:hAnsi="Times New Roman" w:cs="Times New Roman"/>
          <w:b/>
          <w:bCs/>
          <w:sz w:val="22"/>
          <w:szCs w:val="22"/>
        </w:rPr>
        <w:t xml:space="preserve">III. Three </w:t>
      </w:r>
      <w:r w:rsidR="00C9318D" w:rsidRPr="00E66628">
        <w:rPr>
          <w:rFonts w:ascii="Times New Roman" w:hAnsi="Times New Roman" w:cs="Times New Roman"/>
          <w:b/>
          <w:bCs/>
          <w:sz w:val="22"/>
          <w:szCs w:val="22"/>
        </w:rPr>
        <w:t>p</w:t>
      </w:r>
      <w:r w:rsidR="00A70A6B" w:rsidRPr="00E66628">
        <w:rPr>
          <w:rFonts w:ascii="Times New Roman" w:hAnsi="Times New Roman" w:cs="Times New Roman"/>
          <w:b/>
          <w:bCs/>
          <w:sz w:val="22"/>
          <w:szCs w:val="22"/>
        </w:rPr>
        <w:t xml:space="preserve">erspectives </w:t>
      </w:r>
      <w:r w:rsidRPr="00E66628">
        <w:rPr>
          <w:rFonts w:ascii="Times New Roman" w:hAnsi="Times New Roman" w:cs="Times New Roman"/>
          <w:b/>
          <w:bCs/>
          <w:sz w:val="22"/>
          <w:szCs w:val="22"/>
        </w:rPr>
        <w:t>courses in the Sciences (12 credits)</w:t>
      </w:r>
      <w:r w:rsidR="002C056A" w:rsidRPr="00E66628">
        <w:rPr>
          <w:rFonts w:ascii="Times New Roman" w:hAnsi="Times New Roman" w:cs="Times New Roman"/>
          <w:b/>
          <w:bCs/>
          <w:sz w:val="22"/>
          <w:szCs w:val="22"/>
        </w:rPr>
        <w:br/>
      </w:r>
      <w:r w:rsidRPr="00E66628">
        <w:rPr>
          <w:rFonts w:ascii="Times New Roman" w:hAnsi="Times New Roman" w:cs="Times New Roman"/>
          <w:bCs/>
          <w:sz w:val="22"/>
          <w:szCs w:val="22"/>
        </w:rPr>
        <w:t>Courses must be taken in three different disciplines.</w:t>
      </w:r>
    </w:p>
    <w:p w14:paraId="0D6110A3" w14:textId="5A751EFC" w:rsidR="00802CE0" w:rsidRPr="00E66628" w:rsidRDefault="00802CE0" w:rsidP="00136143">
      <w:pPr>
        <w:numPr>
          <w:ilvl w:val="0"/>
          <w:numId w:val="8"/>
        </w:numPr>
        <w:shd w:val="clear" w:color="auto" w:fill="FFFFFF"/>
        <w:ind w:left="0"/>
        <w:rPr>
          <w:rFonts w:ascii="Times New Roman" w:eastAsia="Times New Roman" w:hAnsi="Times New Roman" w:cs="Times New Roman"/>
          <w:sz w:val="22"/>
          <w:szCs w:val="22"/>
        </w:rPr>
      </w:pPr>
      <w:r w:rsidRPr="00E66628">
        <w:rPr>
          <w:rFonts w:ascii="Times New Roman" w:eastAsia="Times New Roman" w:hAnsi="Times New Roman" w:cs="Times New Roman"/>
          <w:sz w:val="22"/>
          <w:szCs w:val="22"/>
        </w:rPr>
        <w:t>1 course in the Natural Sciences</w:t>
      </w:r>
      <w:r w:rsidR="00A70A6B" w:rsidRPr="00E66628">
        <w:rPr>
          <w:rFonts w:ascii="Times New Roman" w:eastAsia="Times New Roman" w:hAnsi="Times New Roman" w:cs="Times New Roman"/>
          <w:sz w:val="22"/>
          <w:szCs w:val="22"/>
        </w:rPr>
        <w:t xml:space="preserve"> (IN)</w:t>
      </w:r>
    </w:p>
    <w:p w14:paraId="5FC7E500" w14:textId="5A329BD0" w:rsidR="00802CE0" w:rsidRPr="00E66628" w:rsidRDefault="00802CE0" w:rsidP="00136143">
      <w:pPr>
        <w:numPr>
          <w:ilvl w:val="0"/>
          <w:numId w:val="8"/>
        </w:numPr>
        <w:shd w:val="clear" w:color="auto" w:fill="FFFFFF"/>
        <w:ind w:left="0"/>
        <w:rPr>
          <w:rFonts w:ascii="Times New Roman" w:eastAsia="Times New Roman" w:hAnsi="Times New Roman" w:cs="Times New Roman"/>
          <w:sz w:val="22"/>
          <w:szCs w:val="22"/>
        </w:rPr>
      </w:pPr>
      <w:r w:rsidRPr="00E66628">
        <w:rPr>
          <w:rFonts w:ascii="Times New Roman" w:eastAsia="Times New Roman" w:hAnsi="Times New Roman" w:cs="Times New Roman"/>
          <w:sz w:val="22"/>
          <w:szCs w:val="22"/>
        </w:rPr>
        <w:t>1 course in the Social Sciences</w:t>
      </w:r>
      <w:r w:rsidR="00A70A6B" w:rsidRPr="00E66628">
        <w:rPr>
          <w:rFonts w:ascii="Times New Roman" w:eastAsia="Times New Roman" w:hAnsi="Times New Roman" w:cs="Times New Roman"/>
          <w:sz w:val="22"/>
          <w:szCs w:val="22"/>
        </w:rPr>
        <w:t xml:space="preserve"> (IS)</w:t>
      </w:r>
    </w:p>
    <w:p w14:paraId="12A91C27" w14:textId="6290547A" w:rsidR="00802CE0" w:rsidRPr="00E66628" w:rsidRDefault="00802CE0" w:rsidP="00136143">
      <w:pPr>
        <w:numPr>
          <w:ilvl w:val="0"/>
          <w:numId w:val="8"/>
        </w:numPr>
        <w:shd w:val="clear" w:color="auto" w:fill="FFFFFF"/>
        <w:ind w:left="0"/>
        <w:rPr>
          <w:rFonts w:ascii="Times New Roman" w:eastAsia="Times New Roman" w:hAnsi="Times New Roman" w:cs="Times New Roman"/>
          <w:sz w:val="22"/>
          <w:szCs w:val="22"/>
        </w:rPr>
      </w:pPr>
      <w:r w:rsidRPr="00E66628">
        <w:rPr>
          <w:rFonts w:ascii="Times New Roman" w:eastAsia="Times New Roman" w:hAnsi="Times New Roman" w:cs="Times New Roman"/>
          <w:sz w:val="22"/>
          <w:szCs w:val="22"/>
        </w:rPr>
        <w:t>1 course in either the Natural or Social Sciences</w:t>
      </w:r>
      <w:r w:rsidR="00A70A6B" w:rsidRPr="00E66628">
        <w:rPr>
          <w:rFonts w:ascii="Times New Roman" w:eastAsia="Times New Roman" w:hAnsi="Times New Roman" w:cs="Times New Roman"/>
          <w:sz w:val="22"/>
          <w:szCs w:val="22"/>
        </w:rPr>
        <w:t xml:space="preserve"> (IN or IS)</w:t>
      </w:r>
    </w:p>
    <w:p w14:paraId="7CA9ADE6" w14:textId="01480D20" w:rsidR="00E3479A" w:rsidRPr="00E66628" w:rsidRDefault="00802CE0" w:rsidP="00136143">
      <w:pPr>
        <w:shd w:val="clear" w:color="auto" w:fill="FFFFFF"/>
        <w:spacing w:before="120" w:after="120"/>
        <w:rPr>
          <w:rFonts w:ascii="Times New Roman" w:hAnsi="Times New Roman" w:cs="Times New Roman"/>
          <w:bCs/>
          <w:sz w:val="22"/>
          <w:szCs w:val="22"/>
        </w:rPr>
      </w:pPr>
      <w:r w:rsidRPr="00E66628">
        <w:rPr>
          <w:rFonts w:ascii="Times New Roman" w:hAnsi="Times New Roman" w:cs="Times New Roman"/>
          <w:b/>
          <w:bCs/>
          <w:sz w:val="22"/>
          <w:szCs w:val="22"/>
        </w:rPr>
        <w:t>IV. One course in Interdisciplinary Studies (4 credits)</w:t>
      </w:r>
      <w:r w:rsidR="002C056A" w:rsidRPr="00E66628">
        <w:rPr>
          <w:rFonts w:ascii="Times New Roman" w:hAnsi="Times New Roman" w:cs="Times New Roman"/>
          <w:b/>
          <w:bCs/>
          <w:sz w:val="22"/>
          <w:szCs w:val="22"/>
        </w:rPr>
        <w:br/>
      </w:r>
      <w:r w:rsidR="00A70A6B" w:rsidRPr="00E66628">
        <w:rPr>
          <w:rFonts w:ascii="Times New Roman" w:hAnsi="Times New Roman" w:cs="Times New Roman"/>
          <w:bCs/>
          <w:sz w:val="22"/>
          <w:szCs w:val="22"/>
        </w:rPr>
        <w:t xml:space="preserve">Course </w:t>
      </w:r>
      <w:r w:rsidR="00A631B1" w:rsidRPr="00E66628">
        <w:rPr>
          <w:rFonts w:ascii="Times New Roman" w:hAnsi="Times New Roman" w:cs="Times New Roman"/>
          <w:sz w:val="22"/>
          <w:szCs w:val="22"/>
        </w:rPr>
        <w:t xml:space="preserve">may be in any academic discipline (e.g. ENG, BIO, MU) </w:t>
      </w:r>
      <w:r w:rsidR="00664232" w:rsidRPr="00E66628">
        <w:rPr>
          <w:rFonts w:ascii="Times New Roman" w:hAnsi="Times New Roman" w:cs="Times New Roman"/>
          <w:sz w:val="22"/>
          <w:szCs w:val="22"/>
        </w:rPr>
        <w:t>and</w:t>
      </w:r>
      <w:r w:rsidR="00A631B1" w:rsidRPr="00E66628">
        <w:rPr>
          <w:rFonts w:ascii="Times New Roman" w:hAnsi="Times New Roman" w:cs="Times New Roman"/>
          <w:sz w:val="22"/>
          <w:szCs w:val="22"/>
        </w:rPr>
        <w:t xml:space="preserve"> must</w:t>
      </w:r>
      <w:r w:rsidR="00A70A6B" w:rsidRPr="00E66628">
        <w:rPr>
          <w:rFonts w:ascii="Times New Roman" w:hAnsi="Times New Roman" w:cs="Times New Roman"/>
          <w:bCs/>
          <w:sz w:val="22"/>
          <w:szCs w:val="22"/>
        </w:rPr>
        <w:t xml:space="preserve"> have an Integrative Interdisciplinary (II) prefix.</w:t>
      </w:r>
      <w:r w:rsidR="00E3479A" w:rsidRPr="00E66628">
        <w:rPr>
          <w:rFonts w:ascii="Times New Roman" w:hAnsi="Times New Roman" w:cs="Times New Roman"/>
          <w:bCs/>
          <w:sz w:val="22"/>
          <w:szCs w:val="22"/>
        </w:rPr>
        <w:t xml:space="preserve"> </w:t>
      </w:r>
    </w:p>
    <w:p w14:paraId="1481576E" w14:textId="4C95A78B" w:rsidR="002C056A" w:rsidRPr="00E66628" w:rsidRDefault="00802CE0" w:rsidP="00136143">
      <w:pPr>
        <w:shd w:val="clear" w:color="auto" w:fill="FFFFFF"/>
        <w:spacing w:before="120" w:after="120"/>
        <w:rPr>
          <w:rFonts w:ascii="Times New Roman" w:hAnsi="Times New Roman" w:cs="Times New Roman"/>
          <w:sz w:val="22"/>
          <w:szCs w:val="22"/>
        </w:rPr>
      </w:pPr>
      <w:r w:rsidRPr="00E66628">
        <w:rPr>
          <w:rFonts w:ascii="Times New Roman" w:hAnsi="Times New Roman" w:cs="Times New Roman"/>
          <w:b/>
          <w:bCs/>
          <w:sz w:val="22"/>
          <w:szCs w:val="22"/>
        </w:rPr>
        <w:t xml:space="preserve">V. One </w:t>
      </w:r>
      <w:r w:rsidR="00A70A6B" w:rsidRPr="00E66628">
        <w:rPr>
          <w:rFonts w:ascii="Times New Roman" w:hAnsi="Times New Roman" w:cs="Times New Roman"/>
          <w:b/>
          <w:bCs/>
          <w:sz w:val="22"/>
          <w:szCs w:val="22"/>
        </w:rPr>
        <w:t xml:space="preserve">additional </w:t>
      </w:r>
      <w:r w:rsidRPr="00E66628">
        <w:rPr>
          <w:rFonts w:ascii="Times New Roman" w:hAnsi="Times New Roman" w:cs="Times New Roman"/>
          <w:b/>
          <w:bCs/>
          <w:sz w:val="22"/>
          <w:szCs w:val="22"/>
        </w:rPr>
        <w:t>course in the Arts, Humanities, Social Sciences, Natural Sciences or Interdisciplinary area</w:t>
      </w:r>
      <w:r w:rsidR="00E3479A" w:rsidRPr="00E66628">
        <w:rPr>
          <w:rFonts w:ascii="Times New Roman" w:hAnsi="Times New Roman" w:cs="Times New Roman"/>
          <w:b/>
          <w:bCs/>
          <w:sz w:val="22"/>
          <w:szCs w:val="22"/>
        </w:rPr>
        <w:t xml:space="preserve"> (4 credits)</w:t>
      </w:r>
      <w:r w:rsidR="00136143" w:rsidRPr="00E66628">
        <w:rPr>
          <w:rFonts w:ascii="Times New Roman" w:hAnsi="Times New Roman" w:cs="Times New Roman"/>
          <w:b/>
          <w:bCs/>
          <w:sz w:val="22"/>
          <w:szCs w:val="22"/>
        </w:rPr>
        <w:t xml:space="preserve"> </w:t>
      </w:r>
      <w:r w:rsidR="002C056A" w:rsidRPr="00E66628">
        <w:rPr>
          <w:rFonts w:ascii="Times New Roman" w:hAnsi="Times New Roman" w:cs="Times New Roman"/>
          <w:b/>
          <w:bCs/>
          <w:sz w:val="22"/>
          <w:szCs w:val="22"/>
        </w:rPr>
        <w:br/>
      </w:r>
      <w:r w:rsidR="00136143" w:rsidRPr="00E66628">
        <w:rPr>
          <w:rFonts w:ascii="Times New Roman" w:hAnsi="Times New Roman" w:cs="Times New Roman"/>
          <w:bCs/>
          <w:sz w:val="22"/>
          <w:szCs w:val="22"/>
        </w:rPr>
        <w:t>T</w:t>
      </w:r>
      <w:r w:rsidR="00E3479A" w:rsidRPr="00E66628">
        <w:rPr>
          <w:rFonts w:ascii="Times New Roman" w:hAnsi="Times New Roman" w:cs="Times New Roman"/>
          <w:bCs/>
          <w:sz w:val="22"/>
          <w:szCs w:val="22"/>
        </w:rPr>
        <w:t xml:space="preserve">his </w:t>
      </w:r>
      <w:r w:rsidR="00A70A6B" w:rsidRPr="00E66628">
        <w:rPr>
          <w:rFonts w:ascii="Times New Roman" w:hAnsi="Times New Roman" w:cs="Times New Roman"/>
          <w:bCs/>
          <w:sz w:val="22"/>
          <w:szCs w:val="22"/>
        </w:rPr>
        <w:t xml:space="preserve">ISP </w:t>
      </w:r>
      <w:r w:rsidR="00E3479A" w:rsidRPr="00E66628">
        <w:rPr>
          <w:rFonts w:ascii="Times New Roman" w:hAnsi="Times New Roman" w:cs="Times New Roman"/>
          <w:bCs/>
          <w:sz w:val="22"/>
          <w:szCs w:val="22"/>
        </w:rPr>
        <w:t xml:space="preserve">elective </w:t>
      </w:r>
      <w:r w:rsidR="000F7FC2" w:rsidRPr="00E66628">
        <w:rPr>
          <w:rFonts w:ascii="Times New Roman" w:hAnsi="Times New Roman" w:cs="Times New Roman"/>
          <w:sz w:val="22"/>
          <w:szCs w:val="22"/>
        </w:rPr>
        <w:t xml:space="preserve">may </w:t>
      </w:r>
      <w:r w:rsidR="00A70A6B" w:rsidRPr="00E66628">
        <w:rPr>
          <w:rFonts w:ascii="Times New Roman" w:hAnsi="Times New Roman" w:cs="Times New Roman"/>
          <w:sz w:val="22"/>
          <w:szCs w:val="22"/>
        </w:rPr>
        <w:t>be in any academic discipline or interdisciplinary area that carries an ISP prefix (IA, IH, IN, IS, II).</w:t>
      </w:r>
      <w:r w:rsidR="00136143" w:rsidRPr="00E66628">
        <w:rPr>
          <w:rFonts w:ascii="Times New Roman" w:hAnsi="Times New Roman" w:cs="Times New Roman"/>
          <w:sz w:val="22"/>
          <w:szCs w:val="22"/>
        </w:rPr>
        <w:t xml:space="preserve"> </w:t>
      </w:r>
    </w:p>
    <w:p w14:paraId="4D43B738" w14:textId="77777777" w:rsidR="00A70A6B" w:rsidRPr="00E66628" w:rsidRDefault="000418AF" w:rsidP="00A70A6B">
      <w:pPr>
        <w:shd w:val="clear" w:color="auto" w:fill="FFFFFF"/>
        <w:spacing w:before="120" w:after="120"/>
        <w:rPr>
          <w:rFonts w:ascii="Times New Roman" w:hAnsi="Times New Roman" w:cs="Times New Roman"/>
          <w:b/>
          <w:sz w:val="22"/>
          <w:szCs w:val="22"/>
        </w:rPr>
      </w:pPr>
      <w:r w:rsidRPr="00E66628">
        <w:rPr>
          <w:rFonts w:ascii="Times New Roman" w:hAnsi="Times New Roman" w:cs="Times New Roman"/>
          <w:b/>
          <w:sz w:val="22"/>
          <w:szCs w:val="22"/>
        </w:rPr>
        <w:t xml:space="preserve">Upper Level Course Requirement </w:t>
      </w:r>
    </w:p>
    <w:p w14:paraId="21CB7348" w14:textId="6341F99C" w:rsidR="00136143" w:rsidRPr="00E66628" w:rsidRDefault="00A70A6B" w:rsidP="00A70A6B">
      <w:pPr>
        <w:shd w:val="clear" w:color="auto" w:fill="FFFFFF"/>
        <w:spacing w:before="120" w:after="120"/>
        <w:rPr>
          <w:rFonts w:ascii="Times New Roman" w:hAnsi="Times New Roman" w:cs="Times New Roman"/>
          <w:b/>
          <w:sz w:val="22"/>
          <w:szCs w:val="22"/>
        </w:rPr>
      </w:pPr>
      <w:r w:rsidRPr="00E66628">
        <w:rPr>
          <w:rFonts w:ascii="Times New Roman" w:hAnsi="Times New Roman" w:cs="Times New Roman"/>
          <w:sz w:val="22"/>
          <w:szCs w:val="22"/>
        </w:rPr>
        <w:t xml:space="preserve">A minimum of two upper-level (300 or 400) ISP courses </w:t>
      </w:r>
      <w:r w:rsidR="00A631B1" w:rsidRPr="00E66628">
        <w:rPr>
          <w:rFonts w:ascii="Times New Roman" w:hAnsi="Times New Roman" w:cs="Times New Roman"/>
          <w:sz w:val="22"/>
          <w:szCs w:val="22"/>
        </w:rPr>
        <w:t xml:space="preserve">must be completed in areas </w:t>
      </w:r>
      <w:r w:rsidR="00C9318D" w:rsidRPr="00E66628">
        <w:rPr>
          <w:rFonts w:ascii="Times New Roman" w:hAnsi="Times New Roman" w:cs="Times New Roman"/>
          <w:sz w:val="22"/>
          <w:szCs w:val="22"/>
        </w:rPr>
        <w:t>II, III, IV and V above</w:t>
      </w:r>
      <w:r w:rsidRPr="00E66628">
        <w:rPr>
          <w:rFonts w:ascii="Times New Roman" w:hAnsi="Times New Roman" w:cs="Times New Roman"/>
          <w:sz w:val="22"/>
          <w:szCs w:val="22"/>
        </w:rPr>
        <w:t xml:space="preserve">, one of which must be completed at Keene State College. </w:t>
      </w:r>
      <w:r w:rsidR="002C056A" w:rsidRPr="00E66628">
        <w:rPr>
          <w:rFonts w:ascii="Times New Roman" w:eastAsiaTheme="minorEastAsia" w:hAnsi="Times New Roman" w:cs="Times New Roman"/>
          <w:sz w:val="22"/>
          <w:szCs w:val="22"/>
        </w:rPr>
        <w:t>Students may enroll in upper-level Integrative Studies Program (ISP) courses once they have completed a minimum of 24 credits at the lower-level (100 or 200 level), including ITW 101 and the quantitative literacy (</w:t>
      </w:r>
      <w:r w:rsidR="000418AF" w:rsidRPr="00E66628">
        <w:rPr>
          <w:rFonts w:ascii="Times New Roman" w:eastAsiaTheme="minorEastAsia" w:hAnsi="Times New Roman" w:cs="Times New Roman"/>
          <w:sz w:val="22"/>
          <w:szCs w:val="22"/>
        </w:rPr>
        <w:t>QL) requirement.</w:t>
      </w:r>
      <w:r w:rsidR="000418AF" w:rsidRPr="00E66628">
        <w:rPr>
          <w:rFonts w:ascii="Times New Roman" w:hAnsi="Times New Roman" w:cs="Times New Roman"/>
          <w:sz w:val="22"/>
          <w:szCs w:val="22"/>
        </w:rPr>
        <w:t xml:space="preserve"> </w:t>
      </w:r>
    </w:p>
    <w:p w14:paraId="151258F1" w14:textId="77777777" w:rsidR="00A45292" w:rsidRPr="00E66628" w:rsidRDefault="00A45292" w:rsidP="00136143">
      <w:pPr>
        <w:rPr>
          <w:rFonts w:ascii="Times New Roman" w:hAnsi="Times New Roman" w:cs="Times New Roman"/>
          <w:sz w:val="22"/>
          <w:szCs w:val="22"/>
        </w:rPr>
      </w:pPr>
      <w:r w:rsidRPr="00E66628">
        <w:rPr>
          <w:rFonts w:ascii="Times New Roman" w:hAnsi="Times New Roman" w:cs="Times New Roman"/>
          <w:b/>
          <w:sz w:val="22"/>
          <w:szCs w:val="22"/>
        </w:rPr>
        <w:t>Program Objectives and/or Learning Outcomes</w:t>
      </w:r>
    </w:p>
    <w:p w14:paraId="7BEAC979" w14:textId="77777777" w:rsidR="00670321" w:rsidRPr="00E66628" w:rsidRDefault="00670321" w:rsidP="00136143">
      <w:pPr>
        <w:rPr>
          <w:rFonts w:ascii="Times New Roman" w:hAnsi="Times New Roman" w:cs="Times New Roman"/>
          <w:sz w:val="22"/>
          <w:szCs w:val="22"/>
        </w:rPr>
      </w:pPr>
    </w:p>
    <w:p w14:paraId="79402270" w14:textId="77777777" w:rsidR="00670321" w:rsidRPr="00E66628" w:rsidRDefault="008F5DFC" w:rsidP="008F5DFC">
      <w:pPr>
        <w:jc w:val="both"/>
        <w:rPr>
          <w:rFonts w:ascii="Times New Roman" w:hAnsi="Times New Roman" w:cs="Times New Roman"/>
          <w:b/>
          <w:sz w:val="22"/>
          <w:szCs w:val="22"/>
        </w:rPr>
      </w:pPr>
      <w:r w:rsidRPr="00E66628">
        <w:rPr>
          <w:rFonts w:ascii="Times New Roman" w:hAnsi="Times New Roman" w:cs="Times New Roman"/>
          <w:b/>
          <w:sz w:val="22"/>
          <w:szCs w:val="22"/>
        </w:rPr>
        <w:lastRenderedPageBreak/>
        <w:t>I</w:t>
      </w:r>
      <w:r w:rsidR="00670321" w:rsidRPr="00E66628">
        <w:rPr>
          <w:rFonts w:ascii="Times New Roman" w:hAnsi="Times New Roman" w:cs="Times New Roman"/>
          <w:b/>
          <w:sz w:val="22"/>
          <w:szCs w:val="22"/>
        </w:rPr>
        <w:t>ntegrative Learning</w:t>
      </w:r>
      <w:r w:rsidR="00136143" w:rsidRPr="00E66628">
        <w:rPr>
          <w:rFonts w:ascii="Times New Roman" w:hAnsi="Times New Roman" w:cs="Times New Roman"/>
          <w:b/>
          <w:sz w:val="22"/>
          <w:szCs w:val="22"/>
        </w:rPr>
        <w:t xml:space="preserve"> </w:t>
      </w:r>
      <w:r w:rsidR="00670321" w:rsidRPr="00E66628">
        <w:rPr>
          <w:rFonts w:ascii="Times New Roman" w:hAnsi="Times New Roman" w:cs="Times New Roman"/>
          <w:sz w:val="22"/>
          <w:szCs w:val="22"/>
        </w:rPr>
        <w:t>Keene State College students will identify and discuss ways that their learning in one course informs and deepens their learning in one or more other courses, and the ways that their learning in one or more courses is connected to their out-of-class experiences.</w:t>
      </w:r>
    </w:p>
    <w:p w14:paraId="2C7609B7" w14:textId="77777777" w:rsidR="00670321" w:rsidRPr="00E66628" w:rsidRDefault="00670321" w:rsidP="00A90387">
      <w:pPr>
        <w:pStyle w:val="NormalWeb"/>
        <w:spacing w:before="0" w:beforeAutospacing="0" w:after="0" w:afterAutospacing="0"/>
        <w:ind w:left="720" w:right="115"/>
        <w:jc w:val="both"/>
        <w:rPr>
          <w:rFonts w:ascii="Times New Roman" w:hAnsi="Times New Roman"/>
          <w:b/>
          <w:bCs/>
          <w:sz w:val="22"/>
          <w:szCs w:val="22"/>
        </w:rPr>
      </w:pPr>
    </w:p>
    <w:p w14:paraId="475F8207" w14:textId="77777777" w:rsidR="00670321" w:rsidRPr="00E66628" w:rsidRDefault="00670321" w:rsidP="008F5DFC">
      <w:pPr>
        <w:pStyle w:val="NormalWeb"/>
        <w:spacing w:before="0" w:beforeAutospacing="0" w:after="0" w:afterAutospacing="0"/>
        <w:ind w:right="115"/>
        <w:jc w:val="both"/>
        <w:rPr>
          <w:rFonts w:ascii="Times New Roman" w:hAnsi="Times New Roman"/>
          <w:b/>
          <w:bCs/>
          <w:sz w:val="22"/>
          <w:szCs w:val="22"/>
        </w:rPr>
      </w:pPr>
      <w:r w:rsidRPr="00E66628">
        <w:rPr>
          <w:rFonts w:ascii="Times New Roman" w:hAnsi="Times New Roman"/>
          <w:b/>
          <w:bCs/>
          <w:sz w:val="22"/>
          <w:szCs w:val="22"/>
        </w:rPr>
        <w:t xml:space="preserve">Academic </w:t>
      </w:r>
      <w:r w:rsidR="00136143" w:rsidRPr="00E66628">
        <w:rPr>
          <w:rFonts w:ascii="Times New Roman" w:hAnsi="Times New Roman"/>
          <w:b/>
          <w:bCs/>
          <w:sz w:val="22"/>
          <w:szCs w:val="22"/>
        </w:rPr>
        <w:t xml:space="preserve">Perspectives </w:t>
      </w:r>
      <w:r w:rsidRPr="00E66628">
        <w:rPr>
          <w:rFonts w:ascii="Times New Roman" w:hAnsi="Times New Roman"/>
          <w:bCs/>
          <w:sz w:val="22"/>
          <w:szCs w:val="22"/>
        </w:rPr>
        <w:t>Keene State College students will demonstrate an understanding of the questions a discipline or an interdisciplinary area asks, the methods it uses to engage those questions, and some of the key explanatory concepts arising from these types of inquiry</w:t>
      </w:r>
      <w:r w:rsidRPr="00E66628">
        <w:rPr>
          <w:rFonts w:ascii="Times New Roman" w:hAnsi="Times New Roman"/>
          <w:sz w:val="22"/>
          <w:szCs w:val="22"/>
        </w:rPr>
        <w:t xml:space="preserve">. </w:t>
      </w:r>
    </w:p>
    <w:p w14:paraId="360C2A80" w14:textId="77777777" w:rsidR="00670321" w:rsidRPr="00E66628" w:rsidRDefault="00670321" w:rsidP="00A90387">
      <w:pPr>
        <w:ind w:left="720"/>
        <w:jc w:val="both"/>
        <w:rPr>
          <w:rFonts w:ascii="Times New Roman" w:hAnsi="Times New Roman" w:cs="Times New Roman"/>
          <w:b/>
          <w:sz w:val="22"/>
          <w:szCs w:val="22"/>
        </w:rPr>
      </w:pPr>
    </w:p>
    <w:p w14:paraId="0BC72FD1" w14:textId="77777777" w:rsidR="00670321" w:rsidRPr="00E66628" w:rsidRDefault="00670321" w:rsidP="008F5DFC">
      <w:pPr>
        <w:jc w:val="both"/>
        <w:rPr>
          <w:rFonts w:ascii="Times New Roman" w:hAnsi="Times New Roman" w:cs="Times New Roman"/>
          <w:b/>
          <w:sz w:val="22"/>
          <w:szCs w:val="22"/>
        </w:rPr>
      </w:pPr>
      <w:r w:rsidRPr="00E66628">
        <w:rPr>
          <w:rFonts w:ascii="Times New Roman" w:hAnsi="Times New Roman" w:cs="Times New Roman"/>
          <w:b/>
          <w:sz w:val="22"/>
          <w:szCs w:val="22"/>
        </w:rPr>
        <w:t>Critical Thinking</w:t>
      </w:r>
      <w:r w:rsidR="00136143" w:rsidRPr="00E66628">
        <w:rPr>
          <w:rFonts w:ascii="Times New Roman" w:hAnsi="Times New Roman" w:cs="Times New Roman"/>
          <w:b/>
          <w:sz w:val="22"/>
          <w:szCs w:val="22"/>
        </w:rPr>
        <w:t xml:space="preserve"> </w:t>
      </w:r>
      <w:r w:rsidRPr="00E66628">
        <w:rPr>
          <w:rFonts w:ascii="Times New Roman" w:hAnsi="Times New Roman" w:cs="Times New Roman"/>
          <w:sz w:val="22"/>
          <w:szCs w:val="22"/>
        </w:rPr>
        <w:t>Keene State College students will evaluate evidence, consider multiple perspectives, choose and defend a position from several alternatives, and analyze complex problems.</w:t>
      </w:r>
    </w:p>
    <w:p w14:paraId="73822B0E" w14:textId="77777777" w:rsidR="00670321" w:rsidRPr="00E66628" w:rsidRDefault="00670321" w:rsidP="00A90387">
      <w:pPr>
        <w:ind w:left="720"/>
        <w:jc w:val="both"/>
        <w:rPr>
          <w:rFonts w:ascii="Times New Roman" w:hAnsi="Times New Roman" w:cs="Times New Roman"/>
          <w:b/>
          <w:sz w:val="22"/>
          <w:szCs w:val="22"/>
        </w:rPr>
      </w:pPr>
    </w:p>
    <w:p w14:paraId="63BAB8E3" w14:textId="77777777" w:rsidR="00670321" w:rsidRPr="00E66628" w:rsidRDefault="00670321" w:rsidP="008F5DFC">
      <w:pPr>
        <w:jc w:val="both"/>
        <w:rPr>
          <w:rFonts w:ascii="Times New Roman" w:hAnsi="Times New Roman" w:cs="Times New Roman"/>
          <w:sz w:val="22"/>
          <w:szCs w:val="22"/>
        </w:rPr>
      </w:pPr>
      <w:r w:rsidRPr="00E66628">
        <w:rPr>
          <w:rFonts w:ascii="Times New Roman" w:hAnsi="Times New Roman" w:cs="Times New Roman"/>
          <w:b/>
          <w:sz w:val="22"/>
          <w:szCs w:val="22"/>
        </w:rPr>
        <w:t>Creative Thinking</w:t>
      </w:r>
      <w:r w:rsidR="00136143" w:rsidRPr="00E66628">
        <w:rPr>
          <w:rFonts w:ascii="Times New Roman" w:hAnsi="Times New Roman" w:cs="Times New Roman"/>
          <w:b/>
          <w:sz w:val="22"/>
          <w:szCs w:val="22"/>
        </w:rPr>
        <w:t xml:space="preserve"> </w:t>
      </w:r>
      <w:r w:rsidRPr="00E66628">
        <w:rPr>
          <w:rFonts w:ascii="Times New Roman" w:hAnsi="Times New Roman" w:cs="Times New Roman"/>
          <w:sz w:val="22"/>
          <w:szCs w:val="22"/>
        </w:rPr>
        <w:t>Keene State College students will synthesize existing ideas, images, or expertise in original ways and demonstrate imagination, risk taking, innovation, or divergent thinking in their work.</w:t>
      </w:r>
    </w:p>
    <w:p w14:paraId="0D53BF99" w14:textId="77777777" w:rsidR="00670321" w:rsidRPr="00E66628" w:rsidRDefault="00670321" w:rsidP="00A90387">
      <w:pPr>
        <w:ind w:left="720"/>
        <w:jc w:val="both"/>
        <w:rPr>
          <w:rFonts w:ascii="Times New Roman" w:hAnsi="Times New Roman" w:cs="Times New Roman"/>
          <w:b/>
          <w:sz w:val="22"/>
          <w:szCs w:val="22"/>
        </w:rPr>
      </w:pPr>
    </w:p>
    <w:p w14:paraId="60EA0FF8" w14:textId="77777777" w:rsidR="00670321" w:rsidRPr="00E66628" w:rsidRDefault="00670321" w:rsidP="008F5DFC">
      <w:pPr>
        <w:jc w:val="both"/>
        <w:rPr>
          <w:rFonts w:ascii="Times New Roman" w:hAnsi="Times New Roman" w:cs="Times New Roman"/>
          <w:b/>
          <w:sz w:val="22"/>
          <w:szCs w:val="22"/>
        </w:rPr>
      </w:pPr>
      <w:r w:rsidRPr="00E66628">
        <w:rPr>
          <w:rFonts w:ascii="Times New Roman" w:hAnsi="Times New Roman" w:cs="Times New Roman"/>
          <w:b/>
          <w:sz w:val="22"/>
          <w:szCs w:val="22"/>
        </w:rPr>
        <w:t>Writing</w:t>
      </w:r>
      <w:r w:rsidR="00136143" w:rsidRPr="00E66628">
        <w:rPr>
          <w:rFonts w:ascii="Times New Roman" w:hAnsi="Times New Roman" w:cs="Times New Roman"/>
          <w:b/>
          <w:sz w:val="22"/>
          <w:szCs w:val="22"/>
        </w:rPr>
        <w:t xml:space="preserve"> </w:t>
      </w:r>
      <w:r w:rsidRPr="00E66628">
        <w:rPr>
          <w:rFonts w:ascii="Times New Roman" w:hAnsi="Times New Roman" w:cs="Times New Roman"/>
          <w:sz w:val="22"/>
          <w:szCs w:val="22"/>
        </w:rPr>
        <w:t>Keene State College students will effectively form, support, and convey an idea in written format, considering purpose, audience, and context.</w:t>
      </w:r>
    </w:p>
    <w:p w14:paraId="0E739090" w14:textId="77777777" w:rsidR="00670321" w:rsidRPr="00E66628" w:rsidRDefault="00670321" w:rsidP="00A90387">
      <w:pPr>
        <w:ind w:left="720"/>
        <w:jc w:val="both"/>
        <w:rPr>
          <w:rFonts w:ascii="Times New Roman" w:hAnsi="Times New Roman" w:cs="Times New Roman"/>
          <w:b/>
          <w:sz w:val="22"/>
          <w:szCs w:val="22"/>
        </w:rPr>
      </w:pPr>
    </w:p>
    <w:p w14:paraId="027D9445" w14:textId="77777777" w:rsidR="00670321" w:rsidRPr="00E66628" w:rsidRDefault="00670321" w:rsidP="008F5DFC">
      <w:pPr>
        <w:jc w:val="both"/>
        <w:rPr>
          <w:rFonts w:ascii="Times New Roman" w:hAnsi="Times New Roman" w:cs="Times New Roman"/>
          <w:b/>
          <w:sz w:val="22"/>
          <w:szCs w:val="22"/>
        </w:rPr>
      </w:pPr>
      <w:r w:rsidRPr="00E66628">
        <w:rPr>
          <w:rFonts w:ascii="Times New Roman" w:hAnsi="Times New Roman" w:cs="Times New Roman"/>
          <w:b/>
          <w:sz w:val="22"/>
          <w:szCs w:val="22"/>
        </w:rPr>
        <w:t xml:space="preserve">Quantitative Literacy </w:t>
      </w:r>
      <w:r w:rsidRPr="00E66628">
        <w:rPr>
          <w:rFonts w:ascii="Times New Roman" w:hAnsi="Times New Roman" w:cs="Times New Roman"/>
          <w:sz w:val="22"/>
          <w:szCs w:val="22"/>
        </w:rPr>
        <w:t>Keene State College students will read and interpret quantitative information critically and apply quantitative methods and concepts to solve a problem or support an argument.</w:t>
      </w:r>
    </w:p>
    <w:p w14:paraId="26ADD823" w14:textId="77777777" w:rsidR="00670321" w:rsidRPr="00E66628" w:rsidRDefault="00670321" w:rsidP="00A90387">
      <w:pPr>
        <w:ind w:left="720"/>
        <w:jc w:val="both"/>
        <w:rPr>
          <w:rFonts w:ascii="Times New Roman" w:hAnsi="Times New Roman" w:cs="Times New Roman"/>
          <w:b/>
          <w:sz w:val="22"/>
          <w:szCs w:val="22"/>
        </w:rPr>
      </w:pPr>
    </w:p>
    <w:p w14:paraId="76496B9D" w14:textId="77777777" w:rsidR="00670321" w:rsidRPr="00E66628" w:rsidRDefault="00670321" w:rsidP="008F5DFC">
      <w:pPr>
        <w:jc w:val="both"/>
        <w:rPr>
          <w:rFonts w:ascii="Times New Roman" w:hAnsi="Times New Roman" w:cs="Times New Roman"/>
          <w:b/>
          <w:sz w:val="22"/>
          <w:szCs w:val="22"/>
        </w:rPr>
      </w:pPr>
      <w:r w:rsidRPr="00E66628">
        <w:rPr>
          <w:rFonts w:ascii="Times New Roman" w:hAnsi="Times New Roman" w:cs="Times New Roman"/>
          <w:b/>
          <w:sz w:val="22"/>
          <w:szCs w:val="22"/>
        </w:rPr>
        <w:t>Information Literacy</w:t>
      </w:r>
      <w:r w:rsidR="00136143" w:rsidRPr="00E66628">
        <w:rPr>
          <w:rFonts w:ascii="Times New Roman" w:hAnsi="Times New Roman" w:cs="Times New Roman"/>
          <w:b/>
          <w:sz w:val="22"/>
          <w:szCs w:val="22"/>
        </w:rPr>
        <w:t xml:space="preserve"> </w:t>
      </w:r>
      <w:r w:rsidRPr="00E66628">
        <w:rPr>
          <w:rFonts w:ascii="Times New Roman" w:hAnsi="Times New Roman" w:cs="Times New Roman"/>
          <w:sz w:val="22"/>
          <w:szCs w:val="22"/>
        </w:rPr>
        <w:t>Keene State College students will engage in an iterative inquiry process that includes exploring and evaluating diverse perspectives while participating ethically in the information environment.</w:t>
      </w:r>
    </w:p>
    <w:p w14:paraId="79B26004" w14:textId="77777777" w:rsidR="00A45292" w:rsidRPr="00E66628" w:rsidRDefault="00A45292" w:rsidP="00136143">
      <w:pPr>
        <w:rPr>
          <w:rFonts w:ascii="Times New Roman" w:hAnsi="Times New Roman" w:cs="Times New Roman"/>
          <w:sz w:val="22"/>
          <w:szCs w:val="22"/>
        </w:rPr>
      </w:pPr>
    </w:p>
    <w:p w14:paraId="4B1A6E91" w14:textId="77777777" w:rsidR="000F7FC2" w:rsidRPr="00E66628" w:rsidRDefault="00A45292" w:rsidP="00136143">
      <w:pPr>
        <w:rPr>
          <w:rFonts w:ascii="Times New Roman" w:hAnsi="Times New Roman" w:cs="Times New Roman"/>
          <w:sz w:val="22"/>
          <w:szCs w:val="22"/>
        </w:rPr>
      </w:pPr>
      <w:r w:rsidRPr="00E66628">
        <w:rPr>
          <w:rFonts w:ascii="Times New Roman" w:hAnsi="Times New Roman" w:cs="Times New Roman"/>
          <w:b/>
          <w:sz w:val="22"/>
          <w:szCs w:val="22"/>
        </w:rPr>
        <w:t>Rationale</w:t>
      </w:r>
    </w:p>
    <w:p w14:paraId="501086EB" w14:textId="77777777" w:rsidR="000F7FC2" w:rsidRPr="00E66628" w:rsidRDefault="000F7FC2" w:rsidP="00136143">
      <w:pPr>
        <w:rPr>
          <w:rFonts w:ascii="Times New Roman" w:hAnsi="Times New Roman" w:cs="Times New Roman"/>
          <w:sz w:val="22"/>
          <w:szCs w:val="22"/>
        </w:rPr>
      </w:pPr>
    </w:p>
    <w:p w14:paraId="2128E694" w14:textId="1E535BCE" w:rsidR="0040656F" w:rsidRPr="00E66628" w:rsidRDefault="0038219F" w:rsidP="0040656F">
      <w:pPr>
        <w:rPr>
          <w:rFonts w:ascii="Times New Roman" w:hAnsi="Times New Roman" w:cs="Times New Roman"/>
          <w:sz w:val="22"/>
          <w:szCs w:val="22"/>
        </w:rPr>
      </w:pPr>
      <w:r w:rsidRPr="00E66628">
        <w:rPr>
          <w:rFonts w:ascii="Times New Roman" w:hAnsi="Times New Roman" w:cs="Times New Roman"/>
          <w:sz w:val="22"/>
          <w:szCs w:val="22"/>
        </w:rPr>
        <w:t xml:space="preserve">This Proposal </w:t>
      </w:r>
      <w:r w:rsidR="00664232" w:rsidRPr="00E66628">
        <w:rPr>
          <w:rFonts w:ascii="Times New Roman" w:hAnsi="Times New Roman" w:cs="Times New Roman"/>
          <w:sz w:val="22"/>
          <w:szCs w:val="22"/>
        </w:rPr>
        <w:t>endorses</w:t>
      </w:r>
      <w:r w:rsidRPr="00E66628">
        <w:rPr>
          <w:rFonts w:ascii="Times New Roman" w:hAnsi="Times New Roman" w:cs="Times New Roman"/>
          <w:sz w:val="22"/>
          <w:szCs w:val="22"/>
        </w:rPr>
        <w:t xml:space="preserve"> the recommendations of the 2011-12 Task Force review of t</w:t>
      </w:r>
      <w:r w:rsidR="0040656F" w:rsidRPr="00E66628">
        <w:rPr>
          <w:rFonts w:ascii="Times New Roman" w:hAnsi="Times New Roman" w:cs="Times New Roman"/>
          <w:sz w:val="22"/>
          <w:szCs w:val="22"/>
        </w:rPr>
        <w:t xml:space="preserve">he Integrative Studies Program that included </w:t>
      </w:r>
      <w:r w:rsidRPr="00E66628">
        <w:rPr>
          <w:rFonts w:ascii="Times New Roman" w:hAnsi="Times New Roman" w:cs="Times New Roman"/>
          <w:i/>
          <w:sz w:val="22"/>
          <w:szCs w:val="22"/>
        </w:rPr>
        <w:t>simplifying</w:t>
      </w:r>
      <w:r w:rsidRPr="00E66628">
        <w:rPr>
          <w:rFonts w:ascii="Times New Roman" w:hAnsi="Times New Roman" w:cs="Times New Roman"/>
          <w:sz w:val="22"/>
          <w:szCs w:val="22"/>
        </w:rPr>
        <w:t xml:space="preserve"> the Program, </w:t>
      </w:r>
      <w:r w:rsidRPr="00E66628">
        <w:rPr>
          <w:rFonts w:ascii="Times New Roman" w:hAnsi="Times New Roman" w:cs="Times New Roman"/>
          <w:i/>
          <w:sz w:val="22"/>
          <w:szCs w:val="22"/>
        </w:rPr>
        <w:t>creating flexibility</w:t>
      </w:r>
      <w:r w:rsidRPr="00E66628">
        <w:rPr>
          <w:rFonts w:ascii="Times New Roman" w:hAnsi="Times New Roman" w:cs="Times New Roman"/>
          <w:sz w:val="22"/>
          <w:szCs w:val="22"/>
        </w:rPr>
        <w:t xml:space="preserve">, and </w:t>
      </w:r>
      <w:r w:rsidRPr="00E66628">
        <w:rPr>
          <w:rFonts w:ascii="Times New Roman" w:hAnsi="Times New Roman" w:cs="Times New Roman"/>
          <w:i/>
          <w:sz w:val="22"/>
          <w:szCs w:val="22"/>
        </w:rPr>
        <w:t>clarifying</w:t>
      </w:r>
      <w:r w:rsidRPr="00E66628">
        <w:rPr>
          <w:rFonts w:ascii="Times New Roman" w:hAnsi="Times New Roman" w:cs="Times New Roman"/>
          <w:sz w:val="22"/>
          <w:szCs w:val="22"/>
        </w:rPr>
        <w:t xml:space="preserve"> program requirements. </w:t>
      </w:r>
      <w:r w:rsidR="0040656F" w:rsidRPr="00E66628">
        <w:rPr>
          <w:rFonts w:ascii="Times New Roman" w:hAnsi="Times New Roman" w:cs="Times New Roman"/>
          <w:sz w:val="22"/>
          <w:szCs w:val="22"/>
        </w:rPr>
        <w:t>T</w:t>
      </w:r>
      <w:r w:rsidRPr="00E66628">
        <w:rPr>
          <w:rFonts w:ascii="Times New Roman" w:hAnsi="Times New Roman" w:cs="Times New Roman"/>
          <w:sz w:val="22"/>
          <w:szCs w:val="22"/>
        </w:rPr>
        <w:t>he Proposal has been strengthened</w:t>
      </w:r>
      <w:r w:rsidR="0040656F" w:rsidRPr="00E66628">
        <w:rPr>
          <w:rFonts w:ascii="Times New Roman" w:hAnsi="Times New Roman" w:cs="Times New Roman"/>
          <w:sz w:val="22"/>
          <w:szCs w:val="22"/>
        </w:rPr>
        <w:t xml:space="preserve"> through</w:t>
      </w:r>
      <w:r w:rsidRPr="00E66628">
        <w:rPr>
          <w:rFonts w:ascii="Times New Roman" w:hAnsi="Times New Roman" w:cs="Times New Roman"/>
          <w:sz w:val="22"/>
          <w:szCs w:val="22"/>
        </w:rPr>
        <w:t xml:space="preserve"> campus-wide discussions </w:t>
      </w:r>
      <w:r w:rsidR="00664232" w:rsidRPr="00E66628">
        <w:rPr>
          <w:rFonts w:ascii="Times New Roman" w:hAnsi="Times New Roman" w:cs="Times New Roman"/>
          <w:sz w:val="22"/>
          <w:szCs w:val="22"/>
        </w:rPr>
        <w:t xml:space="preserve">during the 2015-16 academic year, with faculty and other stakeholders, to simplify the Integrative Program Learning Outcomes and the Program Requirements </w:t>
      </w:r>
      <w:r w:rsidRPr="00E66628">
        <w:rPr>
          <w:rFonts w:ascii="Times New Roman" w:hAnsi="Times New Roman" w:cs="Times New Roman"/>
          <w:sz w:val="22"/>
          <w:szCs w:val="22"/>
        </w:rPr>
        <w:t>in response to the Senate Executive Committee charge to the ISP</w:t>
      </w:r>
      <w:r w:rsidR="0040656F" w:rsidRPr="00E66628">
        <w:rPr>
          <w:rFonts w:ascii="Times New Roman" w:hAnsi="Times New Roman" w:cs="Times New Roman"/>
          <w:sz w:val="22"/>
          <w:szCs w:val="22"/>
        </w:rPr>
        <w:t xml:space="preserve">C. </w:t>
      </w:r>
      <w:r w:rsidR="00664232" w:rsidRPr="00E66628">
        <w:rPr>
          <w:rFonts w:ascii="Times New Roman" w:hAnsi="Times New Roman" w:cs="Times New Roman"/>
          <w:sz w:val="22"/>
          <w:szCs w:val="22"/>
        </w:rPr>
        <w:t>The</w:t>
      </w:r>
      <w:r w:rsidRPr="00E66628">
        <w:rPr>
          <w:rFonts w:ascii="Times New Roman" w:hAnsi="Times New Roman" w:cs="Times New Roman"/>
          <w:sz w:val="22"/>
          <w:szCs w:val="22"/>
        </w:rPr>
        <w:t xml:space="preserve"> </w:t>
      </w:r>
      <w:r w:rsidR="00664232" w:rsidRPr="00E66628">
        <w:rPr>
          <w:rFonts w:ascii="Times New Roman" w:hAnsi="Times New Roman" w:cs="Times New Roman"/>
          <w:sz w:val="22"/>
          <w:szCs w:val="22"/>
        </w:rPr>
        <w:t>SEC</w:t>
      </w:r>
      <w:r w:rsidRPr="00E66628">
        <w:rPr>
          <w:rFonts w:ascii="Times New Roman" w:hAnsi="Times New Roman" w:cs="Times New Roman"/>
          <w:sz w:val="22"/>
          <w:szCs w:val="22"/>
        </w:rPr>
        <w:t xml:space="preserve"> charge included 1) engaging the faculty in a discussion of expanded IQL alternatives; 2) reviewing a </w:t>
      </w:r>
      <w:r w:rsidR="0040656F" w:rsidRPr="00E66628">
        <w:rPr>
          <w:rFonts w:ascii="Times New Roman" w:hAnsi="Times New Roman" w:cs="Times New Roman"/>
          <w:sz w:val="22"/>
          <w:szCs w:val="22"/>
        </w:rPr>
        <w:t>recommendation</w:t>
      </w:r>
      <w:r w:rsidRPr="00E66628">
        <w:rPr>
          <w:rFonts w:ascii="Times New Roman" w:hAnsi="Times New Roman" w:cs="Times New Roman"/>
          <w:sz w:val="22"/>
          <w:szCs w:val="22"/>
        </w:rPr>
        <w:t xml:space="preserve"> that students be allowed to count ISP courses from the same program towards the fulfillment of their ISP requirements, 3) considering allowing some upper-level ISP courses to have prerequisites, and 4) allowing students to transfer in upper-level ISP credits. </w:t>
      </w:r>
    </w:p>
    <w:p w14:paraId="09FB77EB" w14:textId="77777777" w:rsidR="0038219F" w:rsidRPr="00E66628" w:rsidRDefault="0038219F" w:rsidP="00B1167B">
      <w:pPr>
        <w:rPr>
          <w:rFonts w:ascii="Times New Roman" w:hAnsi="Times New Roman" w:cs="Times New Roman"/>
          <w:sz w:val="22"/>
          <w:szCs w:val="22"/>
        </w:rPr>
      </w:pPr>
    </w:p>
    <w:p w14:paraId="5B85AE48" w14:textId="2552A855" w:rsidR="00B1167B" w:rsidRPr="00E66628" w:rsidRDefault="00B1167B" w:rsidP="00B1167B">
      <w:pPr>
        <w:rPr>
          <w:rFonts w:ascii="Times New Roman" w:hAnsi="Times New Roman" w:cs="Times New Roman"/>
          <w:sz w:val="22"/>
          <w:szCs w:val="22"/>
        </w:rPr>
      </w:pPr>
      <w:r w:rsidRPr="00E66628">
        <w:rPr>
          <w:rFonts w:ascii="Times New Roman" w:hAnsi="Times New Roman" w:cs="Times New Roman"/>
          <w:sz w:val="22"/>
          <w:szCs w:val="22"/>
        </w:rPr>
        <w:t xml:space="preserve">There are </w:t>
      </w:r>
      <w:r w:rsidR="00664232" w:rsidRPr="00E66628">
        <w:rPr>
          <w:rFonts w:ascii="Times New Roman" w:hAnsi="Times New Roman" w:cs="Times New Roman"/>
          <w:sz w:val="22"/>
          <w:szCs w:val="22"/>
        </w:rPr>
        <w:t>four</w:t>
      </w:r>
      <w:r w:rsidRPr="00E66628">
        <w:rPr>
          <w:rFonts w:ascii="Times New Roman" w:hAnsi="Times New Roman" w:cs="Times New Roman"/>
          <w:sz w:val="22"/>
          <w:szCs w:val="22"/>
        </w:rPr>
        <w:t xml:space="preserve"> ch</w:t>
      </w:r>
      <w:r w:rsidR="0040656F" w:rsidRPr="00E66628">
        <w:rPr>
          <w:rFonts w:ascii="Times New Roman" w:hAnsi="Times New Roman" w:cs="Times New Roman"/>
          <w:sz w:val="22"/>
          <w:szCs w:val="22"/>
        </w:rPr>
        <w:t>anges in this Program Redesign P</w:t>
      </w:r>
      <w:r w:rsidRPr="00E66628">
        <w:rPr>
          <w:rFonts w:ascii="Times New Roman" w:hAnsi="Times New Roman" w:cs="Times New Roman"/>
          <w:sz w:val="22"/>
          <w:szCs w:val="22"/>
        </w:rPr>
        <w:t xml:space="preserve">roposal: </w:t>
      </w:r>
    </w:p>
    <w:p w14:paraId="582F91B9" w14:textId="77777777" w:rsidR="00B1167B" w:rsidRPr="00E66628" w:rsidRDefault="00B1167B" w:rsidP="00B1167B">
      <w:pPr>
        <w:rPr>
          <w:rFonts w:ascii="Times New Roman" w:hAnsi="Times New Roman" w:cs="Times New Roman"/>
          <w:sz w:val="22"/>
          <w:szCs w:val="22"/>
        </w:rPr>
      </w:pPr>
    </w:p>
    <w:p w14:paraId="2DF71986" w14:textId="77777777" w:rsidR="00664232" w:rsidRPr="00E66628" w:rsidRDefault="0040656F" w:rsidP="0040656F">
      <w:pPr>
        <w:pStyle w:val="ListParagraph"/>
        <w:numPr>
          <w:ilvl w:val="0"/>
          <w:numId w:val="12"/>
        </w:numPr>
        <w:rPr>
          <w:rFonts w:ascii="Times New Roman" w:hAnsi="Times New Roman" w:cs="Times New Roman"/>
          <w:sz w:val="22"/>
          <w:szCs w:val="22"/>
        </w:rPr>
      </w:pPr>
      <w:r w:rsidRPr="00E66628">
        <w:rPr>
          <w:rFonts w:ascii="Times New Roman" w:hAnsi="Times New Roman" w:cs="Times New Roman"/>
          <w:sz w:val="22"/>
          <w:szCs w:val="22"/>
        </w:rPr>
        <w:t xml:space="preserve">maintaining the breadth of the program in the perspectives area </w:t>
      </w:r>
      <w:r w:rsidR="00664232" w:rsidRPr="00E66628">
        <w:rPr>
          <w:rFonts w:ascii="Times New Roman" w:hAnsi="Times New Roman" w:cs="Times New Roman"/>
          <w:sz w:val="22"/>
          <w:szCs w:val="22"/>
        </w:rPr>
        <w:t>and</w:t>
      </w:r>
      <w:r w:rsidRPr="00E66628">
        <w:rPr>
          <w:rFonts w:ascii="Times New Roman" w:hAnsi="Times New Roman" w:cs="Times New Roman"/>
          <w:sz w:val="22"/>
          <w:szCs w:val="22"/>
        </w:rPr>
        <w:t xml:space="preserve"> offering greater depth by allowing students to repeat disciplines in the ISP elective </w:t>
      </w:r>
      <w:r w:rsidR="00664232" w:rsidRPr="00E66628">
        <w:rPr>
          <w:rFonts w:ascii="Times New Roman" w:hAnsi="Times New Roman" w:cs="Times New Roman"/>
          <w:sz w:val="22"/>
          <w:szCs w:val="22"/>
        </w:rPr>
        <w:t>and II area</w:t>
      </w:r>
    </w:p>
    <w:p w14:paraId="7DCEEDC2" w14:textId="5BFE12F2" w:rsidR="0040656F" w:rsidRPr="00E66628" w:rsidRDefault="0040656F" w:rsidP="0040656F">
      <w:pPr>
        <w:pStyle w:val="ListParagraph"/>
        <w:numPr>
          <w:ilvl w:val="0"/>
          <w:numId w:val="12"/>
        </w:numPr>
        <w:rPr>
          <w:rFonts w:ascii="Times New Roman" w:hAnsi="Times New Roman" w:cs="Times New Roman"/>
          <w:sz w:val="22"/>
          <w:szCs w:val="22"/>
        </w:rPr>
      </w:pPr>
      <w:r w:rsidRPr="00E66628">
        <w:rPr>
          <w:rFonts w:ascii="Times New Roman" w:hAnsi="Times New Roman" w:cs="Times New Roman"/>
          <w:sz w:val="22"/>
          <w:szCs w:val="22"/>
        </w:rPr>
        <w:t>clarifying the Program policy around r</w:t>
      </w:r>
      <w:r w:rsidR="00664232" w:rsidRPr="00E66628">
        <w:rPr>
          <w:rFonts w:ascii="Times New Roman" w:hAnsi="Times New Roman" w:cs="Times New Roman"/>
          <w:sz w:val="22"/>
          <w:szCs w:val="22"/>
        </w:rPr>
        <w:t>epeating disciplines in the ISP</w:t>
      </w:r>
    </w:p>
    <w:p w14:paraId="0D42643D" w14:textId="5B491BBC" w:rsidR="00B1167B" w:rsidRPr="00E66628" w:rsidRDefault="0040656F" w:rsidP="00B1167B">
      <w:pPr>
        <w:pStyle w:val="ListParagraph"/>
        <w:numPr>
          <w:ilvl w:val="0"/>
          <w:numId w:val="12"/>
        </w:numPr>
        <w:rPr>
          <w:rFonts w:ascii="Times New Roman" w:hAnsi="Times New Roman" w:cs="Times New Roman"/>
          <w:sz w:val="22"/>
          <w:szCs w:val="22"/>
        </w:rPr>
      </w:pPr>
      <w:r w:rsidRPr="00E66628">
        <w:rPr>
          <w:rFonts w:ascii="Times New Roman" w:hAnsi="Times New Roman" w:cs="Times New Roman"/>
          <w:sz w:val="22"/>
          <w:szCs w:val="22"/>
        </w:rPr>
        <w:t>creating</w:t>
      </w:r>
      <w:r w:rsidR="00B1167B" w:rsidRPr="00E66628">
        <w:rPr>
          <w:rFonts w:ascii="Times New Roman" w:hAnsi="Times New Roman" w:cs="Times New Roman"/>
          <w:sz w:val="22"/>
          <w:szCs w:val="22"/>
        </w:rPr>
        <w:t xml:space="preserve"> flexibility in the upper-level course requirement to meet the needs of current and anticipated students</w:t>
      </w:r>
    </w:p>
    <w:p w14:paraId="67287DA1" w14:textId="629364A4" w:rsidR="00B1167B" w:rsidRPr="00E66628" w:rsidRDefault="00B1167B" w:rsidP="00B1167B">
      <w:pPr>
        <w:pStyle w:val="ListParagraph"/>
        <w:numPr>
          <w:ilvl w:val="0"/>
          <w:numId w:val="12"/>
        </w:numPr>
        <w:rPr>
          <w:rFonts w:ascii="Times New Roman" w:hAnsi="Times New Roman" w:cs="Times New Roman"/>
          <w:sz w:val="22"/>
          <w:szCs w:val="22"/>
        </w:rPr>
      </w:pPr>
      <w:r w:rsidRPr="00E66628">
        <w:rPr>
          <w:rFonts w:ascii="Times New Roman" w:hAnsi="Times New Roman" w:cs="Times New Roman"/>
          <w:sz w:val="22"/>
          <w:szCs w:val="22"/>
        </w:rPr>
        <w:t>allowin</w:t>
      </w:r>
      <w:r w:rsidR="0040656F" w:rsidRPr="00E66628">
        <w:rPr>
          <w:rFonts w:ascii="Times New Roman" w:hAnsi="Times New Roman" w:cs="Times New Roman"/>
          <w:sz w:val="22"/>
          <w:szCs w:val="22"/>
        </w:rPr>
        <w:t xml:space="preserve">g prerequisites beyond ITW and the </w:t>
      </w:r>
      <w:r w:rsidRPr="00E66628">
        <w:rPr>
          <w:rFonts w:ascii="Times New Roman" w:hAnsi="Times New Roman" w:cs="Times New Roman"/>
          <w:sz w:val="22"/>
          <w:szCs w:val="22"/>
        </w:rPr>
        <w:t xml:space="preserve">QL </w:t>
      </w:r>
      <w:r w:rsidR="0040656F" w:rsidRPr="00E66628">
        <w:rPr>
          <w:rFonts w:ascii="Times New Roman" w:hAnsi="Times New Roman" w:cs="Times New Roman"/>
          <w:sz w:val="22"/>
          <w:szCs w:val="22"/>
        </w:rPr>
        <w:t xml:space="preserve">requirement </w:t>
      </w:r>
      <w:r w:rsidRPr="00E66628">
        <w:rPr>
          <w:rFonts w:ascii="Times New Roman" w:hAnsi="Times New Roman" w:cs="Times New Roman"/>
          <w:sz w:val="22"/>
          <w:szCs w:val="22"/>
        </w:rPr>
        <w:t xml:space="preserve">for some of the upper-level ISP requirements. </w:t>
      </w:r>
    </w:p>
    <w:p w14:paraId="68DA2918" w14:textId="77777777" w:rsidR="003B723C" w:rsidRPr="00E66628" w:rsidRDefault="003B723C" w:rsidP="003B723C">
      <w:pPr>
        <w:rPr>
          <w:rFonts w:ascii="Times New Roman" w:hAnsi="Times New Roman" w:cs="Times New Roman"/>
          <w:sz w:val="22"/>
          <w:szCs w:val="22"/>
        </w:rPr>
      </w:pPr>
    </w:p>
    <w:p w14:paraId="2514C1D6" w14:textId="44F5D0A8" w:rsidR="00136143" w:rsidRPr="00E66628" w:rsidRDefault="00911E73" w:rsidP="00136143">
      <w:pPr>
        <w:rPr>
          <w:rFonts w:ascii="Times New Roman" w:hAnsi="Times New Roman" w:cs="Times New Roman"/>
          <w:sz w:val="22"/>
          <w:szCs w:val="22"/>
        </w:rPr>
      </w:pPr>
      <w:r w:rsidRPr="00E66628">
        <w:rPr>
          <w:rFonts w:ascii="Times New Roman" w:hAnsi="Times New Roman" w:cs="Times New Roman"/>
          <w:sz w:val="22"/>
          <w:szCs w:val="22"/>
        </w:rPr>
        <w:t>Below are the changes to the program requirements</w:t>
      </w:r>
      <w:r w:rsidR="00886535" w:rsidRPr="00E66628">
        <w:rPr>
          <w:rFonts w:ascii="Times New Roman" w:hAnsi="Times New Roman" w:cs="Times New Roman"/>
          <w:sz w:val="22"/>
          <w:szCs w:val="22"/>
        </w:rPr>
        <w:t>,</w:t>
      </w:r>
      <w:r w:rsidRPr="00E66628">
        <w:rPr>
          <w:rFonts w:ascii="Times New Roman" w:hAnsi="Times New Roman" w:cs="Times New Roman"/>
          <w:sz w:val="22"/>
          <w:szCs w:val="22"/>
        </w:rPr>
        <w:t xml:space="preserve"> and a brief rationale for each of the changes</w:t>
      </w:r>
      <w:r w:rsidR="00664232" w:rsidRPr="00E66628">
        <w:rPr>
          <w:rFonts w:ascii="Times New Roman" w:hAnsi="Times New Roman" w:cs="Times New Roman"/>
          <w:sz w:val="22"/>
          <w:szCs w:val="22"/>
        </w:rPr>
        <w:t xml:space="preserve">, as well as an explanation of </w:t>
      </w:r>
      <w:r w:rsidR="00886535" w:rsidRPr="00E66628">
        <w:rPr>
          <w:rFonts w:ascii="Times New Roman" w:hAnsi="Times New Roman" w:cs="Times New Roman"/>
          <w:sz w:val="22"/>
          <w:szCs w:val="22"/>
        </w:rPr>
        <w:t>the changes to the language of the program requirements</w:t>
      </w:r>
      <w:r w:rsidRPr="00E66628">
        <w:rPr>
          <w:rFonts w:ascii="Times New Roman" w:hAnsi="Times New Roman" w:cs="Times New Roman"/>
          <w:sz w:val="22"/>
          <w:szCs w:val="22"/>
        </w:rPr>
        <w:t>:</w:t>
      </w:r>
    </w:p>
    <w:p w14:paraId="285CE7C4" w14:textId="77777777" w:rsidR="00136143" w:rsidRPr="00E66628" w:rsidRDefault="00136143" w:rsidP="00136143">
      <w:pPr>
        <w:rPr>
          <w:rFonts w:ascii="Times New Roman" w:hAnsi="Times New Roman" w:cs="Times New Roman"/>
          <w:sz w:val="22"/>
          <w:szCs w:val="22"/>
        </w:rPr>
      </w:pPr>
    </w:p>
    <w:p w14:paraId="0F340673" w14:textId="77777777" w:rsidR="00C4431F" w:rsidRPr="00E66628" w:rsidRDefault="000F7FC2" w:rsidP="00911E73">
      <w:pPr>
        <w:rPr>
          <w:rFonts w:ascii="Times New Roman" w:hAnsi="Times New Roman" w:cs="Times New Roman"/>
          <w:b/>
          <w:sz w:val="22"/>
          <w:szCs w:val="22"/>
        </w:rPr>
      </w:pPr>
      <w:r w:rsidRPr="00E66628">
        <w:rPr>
          <w:rFonts w:ascii="Times New Roman" w:hAnsi="Times New Roman" w:cs="Times New Roman"/>
          <w:b/>
          <w:sz w:val="22"/>
          <w:szCs w:val="22"/>
        </w:rPr>
        <w:t>One of the two required upper level ISP courses mu</w:t>
      </w:r>
      <w:r w:rsidR="008F5DFC" w:rsidRPr="00E66628">
        <w:rPr>
          <w:rFonts w:ascii="Times New Roman" w:hAnsi="Times New Roman" w:cs="Times New Roman"/>
          <w:b/>
          <w:sz w:val="22"/>
          <w:szCs w:val="22"/>
        </w:rPr>
        <w:t>st be taken in residence at KSC</w:t>
      </w:r>
      <w:r w:rsidRPr="00E66628">
        <w:rPr>
          <w:rFonts w:ascii="Times New Roman" w:hAnsi="Times New Roman" w:cs="Times New Roman"/>
          <w:b/>
          <w:sz w:val="22"/>
          <w:szCs w:val="22"/>
        </w:rPr>
        <w:t> </w:t>
      </w:r>
    </w:p>
    <w:p w14:paraId="59E81EC0" w14:textId="77777777" w:rsidR="00C4431F" w:rsidRPr="00E66628" w:rsidRDefault="00C4431F" w:rsidP="00911E73">
      <w:pPr>
        <w:rPr>
          <w:rFonts w:ascii="Times New Roman" w:hAnsi="Times New Roman" w:cs="Times New Roman"/>
          <w:b/>
          <w:sz w:val="22"/>
          <w:szCs w:val="22"/>
        </w:rPr>
      </w:pPr>
    </w:p>
    <w:p w14:paraId="38F095B3" w14:textId="77777777" w:rsidR="00911E73" w:rsidRPr="00E66628" w:rsidRDefault="000F7FC2" w:rsidP="00911E73">
      <w:pPr>
        <w:rPr>
          <w:rFonts w:ascii="Times New Roman" w:hAnsi="Times New Roman" w:cs="Times New Roman"/>
          <w:sz w:val="22"/>
          <w:szCs w:val="22"/>
        </w:rPr>
      </w:pPr>
      <w:r w:rsidRPr="00E66628">
        <w:rPr>
          <w:rFonts w:ascii="Times New Roman" w:hAnsi="Times New Roman" w:cs="Times New Roman"/>
          <w:sz w:val="22"/>
          <w:szCs w:val="22"/>
        </w:rPr>
        <w:lastRenderedPageBreak/>
        <w:t xml:space="preserve">Current policy requires both of the upper level </w:t>
      </w:r>
      <w:r w:rsidR="00136143" w:rsidRPr="00E66628">
        <w:rPr>
          <w:rFonts w:ascii="Times New Roman" w:hAnsi="Times New Roman" w:cs="Times New Roman"/>
          <w:sz w:val="22"/>
          <w:szCs w:val="22"/>
        </w:rPr>
        <w:t xml:space="preserve">courses be taken in residence. </w:t>
      </w:r>
      <w:r w:rsidRPr="00E66628">
        <w:rPr>
          <w:rFonts w:ascii="Times New Roman" w:hAnsi="Times New Roman" w:cs="Times New Roman"/>
          <w:sz w:val="22"/>
          <w:szCs w:val="22"/>
        </w:rPr>
        <w:t>The change allows flexibi</w:t>
      </w:r>
      <w:r w:rsidR="00136143" w:rsidRPr="00E66628">
        <w:rPr>
          <w:rFonts w:ascii="Times New Roman" w:hAnsi="Times New Roman" w:cs="Times New Roman"/>
          <w:sz w:val="22"/>
          <w:szCs w:val="22"/>
        </w:rPr>
        <w:t>lity for students studying away, as well as for</w:t>
      </w:r>
      <w:r w:rsidRPr="00E66628">
        <w:rPr>
          <w:rFonts w:ascii="Times New Roman" w:hAnsi="Times New Roman" w:cs="Times New Roman"/>
          <w:sz w:val="22"/>
          <w:szCs w:val="22"/>
        </w:rPr>
        <w:t xml:space="preserve"> transfer students.</w:t>
      </w:r>
      <w:r w:rsidR="00911E73" w:rsidRPr="00E66628">
        <w:rPr>
          <w:rFonts w:ascii="Times New Roman" w:hAnsi="Times New Roman" w:cs="Times New Roman"/>
          <w:sz w:val="22"/>
          <w:szCs w:val="22"/>
        </w:rPr>
        <w:t xml:space="preserve"> </w:t>
      </w:r>
    </w:p>
    <w:p w14:paraId="00ABC7BA" w14:textId="77777777" w:rsidR="00911E73" w:rsidRPr="00E66628" w:rsidRDefault="00911E73" w:rsidP="00911E73">
      <w:pPr>
        <w:rPr>
          <w:rFonts w:ascii="Times New Roman" w:hAnsi="Times New Roman" w:cs="Times New Roman"/>
          <w:sz w:val="22"/>
          <w:szCs w:val="22"/>
        </w:rPr>
      </w:pPr>
    </w:p>
    <w:p w14:paraId="5919D9EC" w14:textId="65CF6AFC" w:rsidR="00911E73" w:rsidRPr="00E66628" w:rsidRDefault="00911E73" w:rsidP="00911E73">
      <w:pPr>
        <w:rPr>
          <w:rFonts w:ascii="Times New Roman" w:hAnsi="Times New Roman" w:cs="Times New Roman"/>
          <w:sz w:val="22"/>
          <w:szCs w:val="22"/>
        </w:rPr>
      </w:pPr>
      <w:r w:rsidRPr="00E66628">
        <w:rPr>
          <w:rFonts w:ascii="Times New Roman" w:hAnsi="Times New Roman" w:cs="Times New Roman"/>
          <w:sz w:val="22"/>
          <w:szCs w:val="22"/>
        </w:rPr>
        <w:t>This policy change provide</w:t>
      </w:r>
      <w:r w:rsidR="0040656F" w:rsidRPr="00E66628">
        <w:rPr>
          <w:rFonts w:ascii="Times New Roman" w:hAnsi="Times New Roman" w:cs="Times New Roman"/>
          <w:sz w:val="22"/>
          <w:szCs w:val="22"/>
        </w:rPr>
        <w:t>s</w:t>
      </w:r>
      <w:r w:rsidRPr="00E66628">
        <w:rPr>
          <w:rFonts w:ascii="Times New Roman" w:hAnsi="Times New Roman" w:cs="Times New Roman"/>
          <w:sz w:val="22"/>
          <w:szCs w:val="22"/>
        </w:rPr>
        <w:t xml:space="preserve"> students with more program flexibility. First, as the College places increasing emphasis on study away options for our students</w:t>
      </w:r>
      <w:r w:rsidR="0040656F" w:rsidRPr="00E66628">
        <w:rPr>
          <w:rFonts w:ascii="Times New Roman" w:hAnsi="Times New Roman" w:cs="Times New Roman"/>
          <w:sz w:val="22"/>
          <w:szCs w:val="22"/>
        </w:rPr>
        <w:t>,</w:t>
      </w:r>
      <w:r w:rsidRPr="00E66628">
        <w:rPr>
          <w:rFonts w:ascii="Times New Roman" w:hAnsi="Times New Roman" w:cs="Times New Roman"/>
          <w:sz w:val="22"/>
          <w:szCs w:val="22"/>
        </w:rPr>
        <w:t xml:space="preserve"> the residency requirement for the upper-level courses creates challenges for students in completing the academic program. Second, the current policy has made it difficult for transfer students to complete their two programs of study to earn a degree—the College's Integrative Studies Program and their major program of study—in two years. The challenge is a particular issue for transfer students who have completed an associate degree and are transferring to Keene State College.</w:t>
      </w:r>
    </w:p>
    <w:p w14:paraId="4FCA2B25" w14:textId="77777777" w:rsidR="000F7FC2" w:rsidRPr="00E66628" w:rsidRDefault="000F7FC2" w:rsidP="00136143">
      <w:pPr>
        <w:pStyle w:val="ListParagraph"/>
        <w:rPr>
          <w:rFonts w:ascii="Times New Roman" w:hAnsi="Times New Roman" w:cs="Times New Roman"/>
          <w:sz w:val="22"/>
          <w:szCs w:val="22"/>
        </w:rPr>
      </w:pPr>
    </w:p>
    <w:p w14:paraId="19E60BC7" w14:textId="3BA4BA3A" w:rsidR="00C4431F" w:rsidRPr="00E66628" w:rsidRDefault="000F7FC2" w:rsidP="00911E73">
      <w:pPr>
        <w:widowControl w:val="0"/>
        <w:autoSpaceDE w:val="0"/>
        <w:autoSpaceDN w:val="0"/>
        <w:adjustRightInd w:val="0"/>
        <w:rPr>
          <w:rFonts w:ascii="Times New Roman" w:hAnsi="Times New Roman" w:cs="Times New Roman"/>
          <w:sz w:val="22"/>
          <w:szCs w:val="22"/>
        </w:rPr>
      </w:pPr>
      <w:r w:rsidRPr="00E66628">
        <w:rPr>
          <w:rFonts w:ascii="Times New Roman" w:hAnsi="Times New Roman" w:cs="Times New Roman"/>
          <w:b/>
          <w:sz w:val="22"/>
          <w:szCs w:val="22"/>
        </w:rPr>
        <w:t>Perspectives courses must be taken in six disciplines.</w:t>
      </w:r>
      <w:r w:rsidRPr="00E66628">
        <w:rPr>
          <w:rFonts w:ascii="Times New Roman" w:hAnsi="Times New Roman" w:cs="Times New Roman"/>
          <w:sz w:val="22"/>
          <w:szCs w:val="22"/>
        </w:rPr>
        <w:t xml:space="preserve"> </w:t>
      </w:r>
      <w:r w:rsidR="00886535" w:rsidRPr="00E66628">
        <w:rPr>
          <w:rFonts w:ascii="Times New Roman" w:hAnsi="Times New Roman" w:cs="Times New Roman"/>
          <w:b/>
          <w:sz w:val="22"/>
          <w:szCs w:val="22"/>
        </w:rPr>
        <w:t xml:space="preserve">Beyond the six perspectives courses in different disciplines students may repeat disciplines in meeting their ISP requirements </w:t>
      </w:r>
    </w:p>
    <w:p w14:paraId="295E82E6" w14:textId="77777777" w:rsidR="00C4431F" w:rsidRPr="00E66628" w:rsidRDefault="00C4431F" w:rsidP="00911E73">
      <w:pPr>
        <w:widowControl w:val="0"/>
        <w:autoSpaceDE w:val="0"/>
        <w:autoSpaceDN w:val="0"/>
        <w:adjustRightInd w:val="0"/>
        <w:rPr>
          <w:rFonts w:ascii="Times New Roman" w:hAnsi="Times New Roman" w:cs="Times New Roman"/>
          <w:sz w:val="22"/>
          <w:szCs w:val="22"/>
        </w:rPr>
      </w:pPr>
    </w:p>
    <w:p w14:paraId="5278ACC3" w14:textId="20781E9E" w:rsidR="00C91449" w:rsidRPr="00E66628" w:rsidRDefault="000F7FC2" w:rsidP="00911E73">
      <w:pPr>
        <w:widowControl w:val="0"/>
        <w:autoSpaceDE w:val="0"/>
        <w:autoSpaceDN w:val="0"/>
        <w:adjustRightInd w:val="0"/>
        <w:rPr>
          <w:rFonts w:ascii="Times New Roman" w:hAnsi="Times New Roman" w:cs="Times New Roman"/>
          <w:sz w:val="22"/>
          <w:szCs w:val="22"/>
        </w:rPr>
      </w:pPr>
      <w:r w:rsidRPr="00E66628">
        <w:rPr>
          <w:rFonts w:ascii="Times New Roman" w:hAnsi="Times New Roman" w:cs="Times New Roman"/>
          <w:sz w:val="22"/>
          <w:szCs w:val="22"/>
        </w:rPr>
        <w:t xml:space="preserve">Current </w:t>
      </w:r>
      <w:r w:rsidR="0040656F" w:rsidRPr="00E66628">
        <w:rPr>
          <w:rFonts w:ascii="Times New Roman" w:hAnsi="Times New Roman" w:cs="Times New Roman"/>
          <w:sz w:val="22"/>
          <w:szCs w:val="22"/>
        </w:rPr>
        <w:t>program requirements require all p</w:t>
      </w:r>
      <w:r w:rsidRPr="00E66628">
        <w:rPr>
          <w:rFonts w:ascii="Times New Roman" w:hAnsi="Times New Roman" w:cs="Times New Roman"/>
          <w:sz w:val="22"/>
          <w:szCs w:val="22"/>
        </w:rPr>
        <w:t>erspectives courses to</w:t>
      </w:r>
      <w:r w:rsidR="00911E73" w:rsidRPr="00E66628">
        <w:rPr>
          <w:rFonts w:ascii="Times New Roman" w:hAnsi="Times New Roman" w:cs="Times New Roman"/>
          <w:sz w:val="22"/>
          <w:szCs w:val="22"/>
        </w:rPr>
        <w:t xml:space="preserve"> be from separate disciplines. </w:t>
      </w:r>
      <w:r w:rsidR="0040656F" w:rsidRPr="00E66628">
        <w:rPr>
          <w:rFonts w:ascii="Times New Roman" w:hAnsi="Times New Roman" w:cs="Times New Roman"/>
          <w:sz w:val="22"/>
          <w:szCs w:val="22"/>
        </w:rPr>
        <w:t xml:space="preserve">This </w:t>
      </w:r>
      <w:r w:rsidR="004A3217" w:rsidRPr="00E66628">
        <w:rPr>
          <w:rFonts w:ascii="Times New Roman" w:hAnsi="Times New Roman" w:cs="Times New Roman"/>
          <w:sz w:val="22"/>
          <w:szCs w:val="22"/>
        </w:rPr>
        <w:t xml:space="preserve">breadth </w:t>
      </w:r>
      <w:r w:rsidR="0040656F" w:rsidRPr="00E66628">
        <w:rPr>
          <w:rFonts w:ascii="Times New Roman" w:hAnsi="Times New Roman" w:cs="Times New Roman"/>
          <w:sz w:val="22"/>
          <w:szCs w:val="22"/>
        </w:rPr>
        <w:t>requirement</w:t>
      </w:r>
      <w:r w:rsidR="00886535" w:rsidRPr="00E66628">
        <w:rPr>
          <w:rFonts w:ascii="Times New Roman" w:hAnsi="Times New Roman" w:cs="Times New Roman"/>
          <w:sz w:val="22"/>
          <w:szCs w:val="22"/>
        </w:rPr>
        <w:t xml:space="preserve"> remains</w:t>
      </w:r>
      <w:r w:rsidR="0040656F" w:rsidRPr="00E66628">
        <w:rPr>
          <w:rFonts w:ascii="Times New Roman" w:hAnsi="Times New Roman" w:cs="Times New Roman"/>
          <w:sz w:val="22"/>
          <w:szCs w:val="22"/>
        </w:rPr>
        <w:t xml:space="preserve"> in place</w:t>
      </w:r>
      <w:r w:rsidR="00886535" w:rsidRPr="00E66628">
        <w:rPr>
          <w:rFonts w:ascii="Times New Roman" w:hAnsi="Times New Roman" w:cs="Times New Roman"/>
          <w:sz w:val="22"/>
          <w:szCs w:val="22"/>
        </w:rPr>
        <w:t xml:space="preserve">. However, </w:t>
      </w:r>
      <w:r w:rsidR="0040656F" w:rsidRPr="00E66628">
        <w:rPr>
          <w:rFonts w:ascii="Times New Roman" w:hAnsi="Times New Roman" w:cs="Times New Roman"/>
          <w:sz w:val="22"/>
          <w:szCs w:val="22"/>
        </w:rPr>
        <w:t xml:space="preserve">this proposal </w:t>
      </w:r>
      <w:r w:rsidR="004A3217" w:rsidRPr="00E66628">
        <w:rPr>
          <w:rFonts w:ascii="Times New Roman" w:hAnsi="Times New Roman" w:cs="Times New Roman"/>
          <w:sz w:val="22"/>
          <w:szCs w:val="22"/>
        </w:rPr>
        <w:t>makes it clear that</w:t>
      </w:r>
      <w:r w:rsidR="00886535" w:rsidRPr="00E66628">
        <w:rPr>
          <w:rFonts w:ascii="Times New Roman" w:hAnsi="Times New Roman" w:cs="Times New Roman"/>
          <w:sz w:val="22"/>
          <w:szCs w:val="22"/>
        </w:rPr>
        <w:t xml:space="preserve"> students </w:t>
      </w:r>
      <w:r w:rsidR="004A3217" w:rsidRPr="00E66628">
        <w:rPr>
          <w:rFonts w:ascii="Times New Roman" w:hAnsi="Times New Roman" w:cs="Times New Roman"/>
          <w:sz w:val="22"/>
          <w:szCs w:val="22"/>
        </w:rPr>
        <w:t>may</w:t>
      </w:r>
      <w:r w:rsidR="00886535" w:rsidRPr="00E66628">
        <w:rPr>
          <w:rFonts w:ascii="Times New Roman" w:hAnsi="Times New Roman" w:cs="Times New Roman"/>
          <w:sz w:val="22"/>
          <w:szCs w:val="22"/>
        </w:rPr>
        <w:t xml:space="preserve"> compliment the </w:t>
      </w:r>
      <w:r w:rsidR="004A3217" w:rsidRPr="00E66628">
        <w:rPr>
          <w:rFonts w:ascii="Times New Roman" w:hAnsi="Times New Roman" w:cs="Times New Roman"/>
          <w:sz w:val="22"/>
          <w:szCs w:val="22"/>
        </w:rPr>
        <w:t xml:space="preserve">intellectual </w:t>
      </w:r>
      <w:r w:rsidR="00886535" w:rsidRPr="00E66628">
        <w:rPr>
          <w:rFonts w:ascii="Times New Roman" w:hAnsi="Times New Roman" w:cs="Times New Roman"/>
          <w:i/>
          <w:sz w:val="22"/>
          <w:szCs w:val="22"/>
        </w:rPr>
        <w:t>breadth</w:t>
      </w:r>
      <w:r w:rsidR="00886535" w:rsidRPr="00E66628">
        <w:rPr>
          <w:rFonts w:ascii="Times New Roman" w:hAnsi="Times New Roman" w:cs="Times New Roman"/>
          <w:sz w:val="22"/>
          <w:szCs w:val="22"/>
        </w:rPr>
        <w:t xml:space="preserve"> in their perspectives </w:t>
      </w:r>
      <w:r w:rsidR="004A3217" w:rsidRPr="00E66628">
        <w:rPr>
          <w:rFonts w:ascii="Times New Roman" w:hAnsi="Times New Roman" w:cs="Times New Roman"/>
          <w:sz w:val="22"/>
          <w:szCs w:val="22"/>
        </w:rPr>
        <w:t>requirements (II and III)</w:t>
      </w:r>
      <w:r w:rsidR="00886535" w:rsidRPr="00E66628">
        <w:rPr>
          <w:rFonts w:ascii="Times New Roman" w:hAnsi="Times New Roman" w:cs="Times New Roman"/>
          <w:sz w:val="22"/>
          <w:szCs w:val="22"/>
        </w:rPr>
        <w:t xml:space="preserve"> with greater</w:t>
      </w:r>
      <w:r w:rsidR="004A3217" w:rsidRPr="00E66628">
        <w:rPr>
          <w:rFonts w:ascii="Times New Roman" w:hAnsi="Times New Roman" w:cs="Times New Roman"/>
          <w:sz w:val="22"/>
          <w:szCs w:val="22"/>
        </w:rPr>
        <w:t xml:space="preserve"> intellectual </w:t>
      </w:r>
      <w:r w:rsidR="00886535" w:rsidRPr="00E66628">
        <w:rPr>
          <w:rFonts w:ascii="Times New Roman" w:hAnsi="Times New Roman" w:cs="Times New Roman"/>
          <w:sz w:val="22"/>
          <w:szCs w:val="22"/>
        </w:rPr>
        <w:t xml:space="preserve"> </w:t>
      </w:r>
      <w:r w:rsidR="00886535" w:rsidRPr="00E66628">
        <w:rPr>
          <w:rFonts w:ascii="Times New Roman" w:hAnsi="Times New Roman" w:cs="Times New Roman"/>
          <w:i/>
          <w:sz w:val="22"/>
          <w:szCs w:val="22"/>
        </w:rPr>
        <w:t>depth</w:t>
      </w:r>
      <w:r w:rsidR="00886535" w:rsidRPr="00E66628">
        <w:rPr>
          <w:rFonts w:ascii="Times New Roman" w:hAnsi="Times New Roman" w:cs="Times New Roman"/>
          <w:sz w:val="22"/>
          <w:szCs w:val="22"/>
        </w:rPr>
        <w:t xml:space="preserve"> by allowing students to take courses in the ISP elective and the II requirement that repeat perspective disciplines. </w:t>
      </w:r>
    </w:p>
    <w:p w14:paraId="635DC050" w14:textId="77777777" w:rsidR="00C91449" w:rsidRPr="00E66628" w:rsidRDefault="00C91449" w:rsidP="00911E73">
      <w:pPr>
        <w:widowControl w:val="0"/>
        <w:autoSpaceDE w:val="0"/>
        <w:autoSpaceDN w:val="0"/>
        <w:adjustRightInd w:val="0"/>
        <w:rPr>
          <w:rFonts w:ascii="Times New Roman" w:hAnsi="Times New Roman" w:cs="Times New Roman"/>
          <w:sz w:val="22"/>
          <w:szCs w:val="22"/>
        </w:rPr>
      </w:pPr>
    </w:p>
    <w:p w14:paraId="5E0CDA05" w14:textId="7000442B" w:rsidR="00C91449" w:rsidRPr="00E66628" w:rsidRDefault="00C91449" w:rsidP="00C91449">
      <w:pPr>
        <w:widowControl w:val="0"/>
        <w:autoSpaceDE w:val="0"/>
        <w:autoSpaceDN w:val="0"/>
        <w:adjustRightInd w:val="0"/>
        <w:rPr>
          <w:rFonts w:ascii="Times New Roman" w:hAnsi="Times New Roman" w:cs="Times New Roman"/>
          <w:sz w:val="22"/>
          <w:szCs w:val="22"/>
        </w:rPr>
      </w:pPr>
      <w:r w:rsidRPr="00E66628">
        <w:rPr>
          <w:rFonts w:ascii="Times New Roman" w:hAnsi="Times New Roman" w:cs="Times New Roman"/>
          <w:sz w:val="22"/>
          <w:szCs w:val="22"/>
        </w:rPr>
        <w:t xml:space="preserve">This policy change retains the breadth of the ISP—the requirement to complete courses in six separate disciplines in the perspectives area—and opens up the ISP for students to pursue courses in one discipline. This proposed change will facilitate students and faculty advisors building individual ISP pathways that offers students depth in an area of study or understanding. In addition to clarifying the disciplinary breadth requirement in the perspectives are of the ISP, </w:t>
      </w:r>
      <w:r w:rsidR="004A3217" w:rsidRPr="00E66628">
        <w:rPr>
          <w:rFonts w:ascii="Times New Roman" w:hAnsi="Times New Roman" w:cs="Times New Roman"/>
          <w:sz w:val="22"/>
          <w:szCs w:val="22"/>
        </w:rPr>
        <w:t xml:space="preserve">moreover, </w:t>
      </w:r>
      <w:r w:rsidRPr="00E66628">
        <w:rPr>
          <w:rFonts w:ascii="Times New Roman" w:hAnsi="Times New Roman" w:cs="Times New Roman"/>
          <w:sz w:val="22"/>
          <w:szCs w:val="22"/>
        </w:rPr>
        <w:t>this change opens pathways for our students to explore a minor. Nurses could take a second Spanish course focusing on vocabulary of the profession. A science major could explore further in an allied field. An artist could count two courses towards a minor.</w:t>
      </w:r>
    </w:p>
    <w:p w14:paraId="6F99405F" w14:textId="77777777" w:rsidR="00C91449" w:rsidRPr="00E66628" w:rsidRDefault="00C91449" w:rsidP="00C91449">
      <w:pPr>
        <w:widowControl w:val="0"/>
        <w:autoSpaceDE w:val="0"/>
        <w:autoSpaceDN w:val="0"/>
        <w:adjustRightInd w:val="0"/>
        <w:rPr>
          <w:rFonts w:ascii="Times New Roman" w:hAnsi="Times New Roman" w:cs="Times New Roman"/>
          <w:sz w:val="22"/>
          <w:szCs w:val="22"/>
        </w:rPr>
      </w:pPr>
    </w:p>
    <w:p w14:paraId="2134CC7C" w14:textId="1D41389E" w:rsidR="00C91449" w:rsidRPr="00E66628" w:rsidRDefault="00C91449" w:rsidP="00C91449">
      <w:pPr>
        <w:widowControl w:val="0"/>
        <w:autoSpaceDE w:val="0"/>
        <w:autoSpaceDN w:val="0"/>
        <w:adjustRightInd w:val="0"/>
        <w:rPr>
          <w:rFonts w:ascii="Times New Roman" w:hAnsi="Times New Roman" w:cs="Times New Roman"/>
          <w:sz w:val="22"/>
          <w:szCs w:val="22"/>
        </w:rPr>
      </w:pPr>
      <w:r w:rsidRPr="00E66628">
        <w:rPr>
          <w:rFonts w:ascii="Times New Roman" w:hAnsi="Times New Roman" w:cs="Times New Roman"/>
          <w:sz w:val="22"/>
          <w:szCs w:val="22"/>
        </w:rPr>
        <w:t>Finally, now that we have simplified the ISP outcomes and are considering the role of</w:t>
      </w:r>
      <w:r w:rsidR="004A3217" w:rsidRPr="00E66628">
        <w:rPr>
          <w:rFonts w:ascii="Times New Roman" w:hAnsi="Times New Roman" w:cs="Times New Roman"/>
          <w:sz w:val="22"/>
          <w:szCs w:val="22"/>
        </w:rPr>
        <w:t xml:space="preserve"> the ISP in meeting the College-</w:t>
      </w:r>
      <w:r w:rsidRPr="00E66628">
        <w:rPr>
          <w:rFonts w:ascii="Times New Roman" w:hAnsi="Times New Roman" w:cs="Times New Roman"/>
          <w:sz w:val="22"/>
          <w:szCs w:val="22"/>
        </w:rPr>
        <w:t xml:space="preserve">Wide </w:t>
      </w:r>
      <w:r w:rsidR="004A3217" w:rsidRPr="00E66628">
        <w:rPr>
          <w:rFonts w:ascii="Times New Roman" w:hAnsi="Times New Roman" w:cs="Times New Roman"/>
          <w:sz w:val="22"/>
          <w:szCs w:val="22"/>
        </w:rPr>
        <w:t xml:space="preserve">Learning </w:t>
      </w:r>
      <w:r w:rsidRPr="00E66628">
        <w:rPr>
          <w:rFonts w:ascii="Times New Roman" w:hAnsi="Times New Roman" w:cs="Times New Roman"/>
          <w:sz w:val="22"/>
          <w:szCs w:val="22"/>
        </w:rPr>
        <w:t xml:space="preserve">Outcomes, this proposed change will facilitate program and curriculum development in the four overarching themes in the ISP: Diversity, Ethics, Global Issues, Social and Environmental Engagement. </w:t>
      </w:r>
    </w:p>
    <w:p w14:paraId="3B54EE4E" w14:textId="77777777" w:rsidR="000F7FC2" w:rsidRPr="00E66628" w:rsidRDefault="000F7FC2" w:rsidP="00136143">
      <w:pPr>
        <w:widowControl w:val="0"/>
        <w:autoSpaceDE w:val="0"/>
        <w:autoSpaceDN w:val="0"/>
        <w:adjustRightInd w:val="0"/>
        <w:ind w:left="720"/>
        <w:rPr>
          <w:rFonts w:ascii="Times New Roman" w:hAnsi="Times New Roman" w:cs="Times New Roman"/>
          <w:sz w:val="22"/>
          <w:szCs w:val="22"/>
        </w:rPr>
      </w:pPr>
    </w:p>
    <w:p w14:paraId="444702B9" w14:textId="77777777" w:rsidR="00C4431F" w:rsidRPr="00E66628" w:rsidRDefault="000F7FC2" w:rsidP="00CD09DF">
      <w:pPr>
        <w:widowControl w:val="0"/>
        <w:autoSpaceDE w:val="0"/>
        <w:autoSpaceDN w:val="0"/>
        <w:adjustRightInd w:val="0"/>
        <w:rPr>
          <w:rFonts w:ascii="Times New Roman" w:hAnsi="Times New Roman" w:cs="Times New Roman"/>
          <w:b/>
          <w:sz w:val="22"/>
          <w:szCs w:val="22"/>
        </w:rPr>
      </w:pPr>
      <w:r w:rsidRPr="00E66628">
        <w:rPr>
          <w:rFonts w:ascii="Times New Roman" w:hAnsi="Times New Roman" w:cs="Times New Roman"/>
          <w:b/>
          <w:sz w:val="22"/>
          <w:szCs w:val="22"/>
        </w:rPr>
        <w:t>Upper level Perspectives or II courses may require a specific lower level ISP course besides</w:t>
      </w:r>
      <w:r w:rsidR="008F5DFC" w:rsidRPr="00E66628">
        <w:rPr>
          <w:rFonts w:ascii="Times New Roman" w:hAnsi="Times New Roman" w:cs="Times New Roman"/>
          <w:b/>
          <w:sz w:val="22"/>
          <w:szCs w:val="22"/>
        </w:rPr>
        <w:t xml:space="preserve"> ITW and IQL as a prerequisite</w:t>
      </w:r>
    </w:p>
    <w:p w14:paraId="73404B9F" w14:textId="77777777" w:rsidR="00C4431F" w:rsidRPr="00E66628" w:rsidRDefault="00C4431F" w:rsidP="00CD09DF">
      <w:pPr>
        <w:widowControl w:val="0"/>
        <w:autoSpaceDE w:val="0"/>
        <w:autoSpaceDN w:val="0"/>
        <w:adjustRightInd w:val="0"/>
        <w:rPr>
          <w:rFonts w:ascii="Times New Roman" w:hAnsi="Times New Roman" w:cs="Times New Roman"/>
          <w:b/>
          <w:sz w:val="22"/>
          <w:szCs w:val="22"/>
        </w:rPr>
      </w:pPr>
    </w:p>
    <w:p w14:paraId="04A1F97E" w14:textId="77777777" w:rsidR="00C4431F" w:rsidRPr="00E66628" w:rsidRDefault="000F7FC2" w:rsidP="00CD09DF">
      <w:pPr>
        <w:widowControl w:val="0"/>
        <w:autoSpaceDE w:val="0"/>
        <w:autoSpaceDN w:val="0"/>
        <w:adjustRightInd w:val="0"/>
        <w:rPr>
          <w:rFonts w:ascii="Times New Roman" w:hAnsi="Times New Roman" w:cs="Times New Roman"/>
          <w:sz w:val="22"/>
          <w:szCs w:val="22"/>
        </w:rPr>
      </w:pPr>
      <w:r w:rsidRPr="00E66628">
        <w:rPr>
          <w:rFonts w:ascii="Times New Roman" w:hAnsi="Times New Roman" w:cs="Times New Roman"/>
          <w:sz w:val="22"/>
          <w:szCs w:val="22"/>
        </w:rPr>
        <w:t xml:space="preserve">Current policy precludes disciplinary prerequisites. This </w:t>
      </w:r>
      <w:r w:rsidR="00CD09DF" w:rsidRPr="00E66628">
        <w:rPr>
          <w:rFonts w:ascii="Times New Roman" w:hAnsi="Times New Roman" w:cs="Times New Roman"/>
          <w:sz w:val="22"/>
          <w:szCs w:val="22"/>
        </w:rPr>
        <w:t xml:space="preserve">policy </w:t>
      </w:r>
      <w:r w:rsidRPr="00E66628">
        <w:rPr>
          <w:rFonts w:ascii="Times New Roman" w:hAnsi="Times New Roman" w:cs="Times New Roman"/>
          <w:sz w:val="22"/>
          <w:szCs w:val="22"/>
        </w:rPr>
        <w:t xml:space="preserve">proposal </w:t>
      </w:r>
      <w:r w:rsidR="00C4431F" w:rsidRPr="00E66628">
        <w:rPr>
          <w:rFonts w:ascii="Times New Roman" w:hAnsi="Times New Roman" w:cs="Times New Roman"/>
          <w:sz w:val="22"/>
          <w:szCs w:val="22"/>
        </w:rPr>
        <w:t>is designed to</w:t>
      </w:r>
      <w:r w:rsidRPr="00E66628">
        <w:rPr>
          <w:rFonts w:ascii="Times New Roman" w:hAnsi="Times New Roman" w:cs="Times New Roman"/>
          <w:sz w:val="22"/>
          <w:szCs w:val="22"/>
        </w:rPr>
        <w:t xml:space="preserve"> work in tandem with the one above. </w:t>
      </w:r>
    </w:p>
    <w:p w14:paraId="54ED0B72" w14:textId="77777777" w:rsidR="00C4431F" w:rsidRPr="00E66628" w:rsidRDefault="00C4431F" w:rsidP="00CD09DF">
      <w:pPr>
        <w:widowControl w:val="0"/>
        <w:autoSpaceDE w:val="0"/>
        <w:autoSpaceDN w:val="0"/>
        <w:adjustRightInd w:val="0"/>
        <w:rPr>
          <w:rFonts w:ascii="Times New Roman" w:hAnsi="Times New Roman" w:cs="Times New Roman"/>
          <w:sz w:val="22"/>
          <w:szCs w:val="22"/>
        </w:rPr>
      </w:pPr>
    </w:p>
    <w:p w14:paraId="24DD08DB" w14:textId="43D3A1EB" w:rsidR="00A45292" w:rsidRPr="00E66628" w:rsidRDefault="0081714C" w:rsidP="00CD09DF">
      <w:pPr>
        <w:widowControl w:val="0"/>
        <w:autoSpaceDE w:val="0"/>
        <w:autoSpaceDN w:val="0"/>
        <w:adjustRightInd w:val="0"/>
        <w:rPr>
          <w:rFonts w:ascii="Times New Roman" w:hAnsi="Times New Roman" w:cs="Times New Roman"/>
          <w:sz w:val="22"/>
          <w:szCs w:val="22"/>
        </w:rPr>
      </w:pPr>
      <w:r w:rsidRPr="00E66628">
        <w:rPr>
          <w:rFonts w:ascii="Times New Roman" w:hAnsi="Times New Roman" w:cs="Times New Roman"/>
          <w:sz w:val="22"/>
          <w:szCs w:val="22"/>
        </w:rPr>
        <w:t xml:space="preserve">For </w:t>
      </w:r>
      <w:r w:rsidR="008F5DFC" w:rsidRPr="00E66628">
        <w:rPr>
          <w:rFonts w:ascii="Times New Roman" w:hAnsi="Times New Roman" w:cs="Times New Roman"/>
          <w:sz w:val="22"/>
          <w:szCs w:val="22"/>
        </w:rPr>
        <w:t xml:space="preserve">many </w:t>
      </w:r>
      <w:r w:rsidRPr="00E66628">
        <w:rPr>
          <w:rFonts w:ascii="Times New Roman" w:hAnsi="Times New Roman" w:cs="Times New Roman"/>
          <w:sz w:val="22"/>
          <w:szCs w:val="22"/>
        </w:rPr>
        <w:t xml:space="preserve">years faculty have commented on, and have encouraged, a program </w:t>
      </w:r>
      <w:r w:rsidR="008F5DFC" w:rsidRPr="00E66628">
        <w:rPr>
          <w:rFonts w:ascii="Times New Roman" w:hAnsi="Times New Roman" w:cs="Times New Roman"/>
          <w:sz w:val="22"/>
          <w:szCs w:val="22"/>
        </w:rPr>
        <w:t>change</w:t>
      </w:r>
      <w:r w:rsidRPr="00E66628">
        <w:rPr>
          <w:rFonts w:ascii="Times New Roman" w:hAnsi="Times New Roman" w:cs="Times New Roman"/>
          <w:sz w:val="22"/>
          <w:szCs w:val="22"/>
        </w:rPr>
        <w:t xml:space="preserve"> </w:t>
      </w:r>
      <w:r w:rsidR="004A3217" w:rsidRPr="00E66628">
        <w:rPr>
          <w:rFonts w:ascii="Times New Roman" w:hAnsi="Times New Roman" w:cs="Times New Roman"/>
          <w:sz w:val="22"/>
          <w:szCs w:val="22"/>
        </w:rPr>
        <w:t>that would</w:t>
      </w:r>
      <w:r w:rsidRPr="00E66628">
        <w:rPr>
          <w:rFonts w:ascii="Times New Roman" w:hAnsi="Times New Roman" w:cs="Times New Roman"/>
          <w:sz w:val="22"/>
          <w:szCs w:val="22"/>
        </w:rPr>
        <w:t xml:space="preserve"> allow for </w:t>
      </w:r>
      <w:r w:rsidR="000F7FC2" w:rsidRPr="00E66628">
        <w:rPr>
          <w:rFonts w:ascii="Times New Roman" w:hAnsi="Times New Roman" w:cs="Times New Roman"/>
          <w:sz w:val="22"/>
          <w:szCs w:val="22"/>
        </w:rPr>
        <w:t>further exploration in a field outside the major.</w:t>
      </w:r>
      <w:r w:rsidRPr="00E66628">
        <w:rPr>
          <w:rFonts w:ascii="Times New Roman" w:hAnsi="Times New Roman" w:cs="Times New Roman"/>
          <w:sz w:val="22"/>
          <w:szCs w:val="22"/>
        </w:rPr>
        <w:t xml:space="preserve"> We concur and</w:t>
      </w:r>
      <w:r w:rsidR="00C4431F" w:rsidRPr="00E66628">
        <w:rPr>
          <w:rFonts w:ascii="Times New Roman" w:hAnsi="Times New Roman" w:cs="Times New Roman"/>
          <w:sz w:val="22"/>
          <w:szCs w:val="22"/>
        </w:rPr>
        <w:t xml:space="preserve"> propose this change as </w:t>
      </w:r>
      <w:r w:rsidR="00C91449" w:rsidRPr="00E66628">
        <w:rPr>
          <w:rFonts w:ascii="Times New Roman" w:hAnsi="Times New Roman" w:cs="Times New Roman"/>
          <w:sz w:val="22"/>
          <w:szCs w:val="22"/>
        </w:rPr>
        <w:t>an additional</w:t>
      </w:r>
      <w:r w:rsidR="00C4431F" w:rsidRPr="00E66628">
        <w:rPr>
          <w:rFonts w:ascii="Times New Roman" w:hAnsi="Times New Roman" w:cs="Times New Roman"/>
          <w:sz w:val="22"/>
          <w:szCs w:val="22"/>
        </w:rPr>
        <w:t xml:space="preserve"> way</w:t>
      </w:r>
      <w:r w:rsidRPr="00E66628">
        <w:rPr>
          <w:rFonts w:ascii="Times New Roman" w:hAnsi="Times New Roman" w:cs="Times New Roman"/>
          <w:sz w:val="22"/>
          <w:szCs w:val="22"/>
        </w:rPr>
        <w:t xml:space="preserve"> to make it more likely that students will gain deeper content knowledge in </w:t>
      </w:r>
      <w:r w:rsidR="004A3217" w:rsidRPr="00E66628">
        <w:rPr>
          <w:rFonts w:ascii="Times New Roman" w:hAnsi="Times New Roman" w:cs="Times New Roman"/>
          <w:sz w:val="22"/>
          <w:szCs w:val="22"/>
        </w:rPr>
        <w:t>a discipline or interdisciplinary program</w:t>
      </w:r>
      <w:r w:rsidRPr="00E66628">
        <w:rPr>
          <w:rFonts w:ascii="Times New Roman" w:hAnsi="Times New Roman" w:cs="Times New Roman"/>
          <w:sz w:val="22"/>
          <w:szCs w:val="22"/>
        </w:rPr>
        <w:t xml:space="preserve">, </w:t>
      </w:r>
      <w:r w:rsidR="004A3217" w:rsidRPr="00E66628">
        <w:rPr>
          <w:rFonts w:ascii="Times New Roman" w:hAnsi="Times New Roman" w:cs="Times New Roman"/>
          <w:sz w:val="22"/>
          <w:szCs w:val="22"/>
        </w:rPr>
        <w:t>and/</w:t>
      </w:r>
      <w:r w:rsidRPr="00E66628">
        <w:rPr>
          <w:rFonts w:ascii="Times New Roman" w:hAnsi="Times New Roman" w:cs="Times New Roman"/>
          <w:sz w:val="22"/>
          <w:szCs w:val="22"/>
        </w:rPr>
        <w:t>or use the ISP courses to complete the requirements for a minor.</w:t>
      </w:r>
    </w:p>
    <w:p w14:paraId="4EA97760" w14:textId="77777777" w:rsidR="00C4431F" w:rsidRPr="00E66628" w:rsidRDefault="00C4431F" w:rsidP="00136143">
      <w:pPr>
        <w:rPr>
          <w:rFonts w:ascii="Times New Roman" w:hAnsi="Times New Roman" w:cs="Times New Roman"/>
          <w:sz w:val="22"/>
          <w:szCs w:val="22"/>
        </w:rPr>
      </w:pPr>
    </w:p>
    <w:p w14:paraId="56557218" w14:textId="1BD40C4E" w:rsidR="00C4431F" w:rsidRPr="00E66628" w:rsidRDefault="0081714C" w:rsidP="00136143">
      <w:pPr>
        <w:rPr>
          <w:rFonts w:ascii="Times New Roman" w:hAnsi="Times New Roman" w:cs="Times New Roman"/>
          <w:b/>
          <w:sz w:val="22"/>
          <w:szCs w:val="22"/>
        </w:rPr>
      </w:pPr>
      <w:r w:rsidRPr="00E66628">
        <w:rPr>
          <w:rFonts w:ascii="Times New Roman" w:hAnsi="Times New Roman" w:cs="Times New Roman"/>
          <w:b/>
          <w:sz w:val="22"/>
          <w:szCs w:val="22"/>
        </w:rPr>
        <w:t xml:space="preserve">In addition to the three primary changes to the program we have </w:t>
      </w:r>
      <w:r w:rsidR="008F5DFC" w:rsidRPr="00E66628">
        <w:rPr>
          <w:rFonts w:ascii="Times New Roman" w:hAnsi="Times New Roman" w:cs="Times New Roman"/>
          <w:b/>
          <w:sz w:val="22"/>
          <w:szCs w:val="22"/>
        </w:rPr>
        <w:t xml:space="preserve">updated </w:t>
      </w:r>
      <w:r w:rsidRPr="00E66628">
        <w:rPr>
          <w:rFonts w:ascii="Times New Roman" w:hAnsi="Times New Roman" w:cs="Times New Roman"/>
          <w:b/>
          <w:sz w:val="22"/>
          <w:szCs w:val="22"/>
        </w:rPr>
        <w:t xml:space="preserve">the introductory </w:t>
      </w:r>
      <w:r w:rsidR="004A3217" w:rsidRPr="00E66628">
        <w:rPr>
          <w:rFonts w:ascii="Times New Roman" w:hAnsi="Times New Roman" w:cs="Times New Roman"/>
          <w:b/>
          <w:sz w:val="22"/>
          <w:szCs w:val="22"/>
        </w:rPr>
        <w:t>preamble in the c</w:t>
      </w:r>
      <w:r w:rsidR="008F5DFC" w:rsidRPr="00E66628">
        <w:rPr>
          <w:rFonts w:ascii="Times New Roman" w:hAnsi="Times New Roman" w:cs="Times New Roman"/>
          <w:b/>
          <w:sz w:val="22"/>
          <w:szCs w:val="22"/>
        </w:rPr>
        <w:t>atalog description</w:t>
      </w:r>
      <w:r w:rsidRPr="00E66628">
        <w:rPr>
          <w:rFonts w:ascii="Times New Roman" w:hAnsi="Times New Roman" w:cs="Times New Roman"/>
          <w:b/>
          <w:sz w:val="22"/>
          <w:szCs w:val="22"/>
        </w:rPr>
        <w:t xml:space="preserve"> </w:t>
      </w:r>
      <w:r w:rsidR="008F5DFC" w:rsidRPr="00E66628">
        <w:rPr>
          <w:rFonts w:ascii="Times New Roman" w:hAnsi="Times New Roman" w:cs="Times New Roman"/>
          <w:b/>
          <w:sz w:val="22"/>
          <w:szCs w:val="22"/>
        </w:rPr>
        <w:t>of the Program</w:t>
      </w:r>
    </w:p>
    <w:p w14:paraId="2706E2DB" w14:textId="77777777" w:rsidR="00C4431F" w:rsidRPr="00E66628" w:rsidRDefault="00C4431F" w:rsidP="00136143">
      <w:pPr>
        <w:rPr>
          <w:rFonts w:ascii="Times New Roman" w:hAnsi="Times New Roman" w:cs="Times New Roman"/>
          <w:sz w:val="22"/>
          <w:szCs w:val="22"/>
        </w:rPr>
      </w:pPr>
    </w:p>
    <w:p w14:paraId="2158907F" w14:textId="2E9C3CCF" w:rsidR="00C9318D" w:rsidRPr="00E66628" w:rsidRDefault="00C9318D" w:rsidP="00C9318D">
      <w:pPr>
        <w:rPr>
          <w:rFonts w:ascii="Times New Roman" w:hAnsi="Times New Roman" w:cs="Times New Roman"/>
          <w:sz w:val="22"/>
          <w:szCs w:val="22"/>
        </w:rPr>
      </w:pPr>
      <w:r w:rsidRPr="00E66628">
        <w:rPr>
          <w:rFonts w:ascii="Times New Roman" w:hAnsi="Times New Roman" w:cs="Times New Roman"/>
          <w:sz w:val="22"/>
          <w:szCs w:val="22"/>
        </w:rPr>
        <w:t xml:space="preserve">We have developed this language in consultation with faculty and current students to underscore the central place of the ISP in the intellectual experience of all students at KSC. </w:t>
      </w:r>
    </w:p>
    <w:p w14:paraId="5DAC1B32" w14:textId="77777777" w:rsidR="00C9318D" w:rsidRPr="00E66628" w:rsidRDefault="00C9318D" w:rsidP="00C9318D">
      <w:pPr>
        <w:rPr>
          <w:rFonts w:ascii="Times New Roman" w:hAnsi="Times New Roman" w:cs="Times New Roman"/>
          <w:sz w:val="22"/>
          <w:szCs w:val="22"/>
        </w:rPr>
      </w:pPr>
    </w:p>
    <w:p w14:paraId="5021F3E9" w14:textId="1BDF446B" w:rsidR="002C1F9A" w:rsidRPr="00E66628" w:rsidRDefault="00C91449" w:rsidP="00136143">
      <w:pPr>
        <w:rPr>
          <w:rFonts w:ascii="Times New Roman" w:hAnsi="Times New Roman" w:cs="Times New Roman"/>
          <w:sz w:val="22"/>
          <w:szCs w:val="22"/>
        </w:rPr>
      </w:pPr>
      <w:r w:rsidRPr="00E66628">
        <w:rPr>
          <w:rFonts w:ascii="Times New Roman" w:hAnsi="Times New Roman" w:cs="Times New Roman"/>
          <w:sz w:val="22"/>
          <w:szCs w:val="22"/>
        </w:rPr>
        <w:lastRenderedPageBreak/>
        <w:t>First, w</w:t>
      </w:r>
      <w:r w:rsidR="00C4431F" w:rsidRPr="00E66628">
        <w:rPr>
          <w:rFonts w:ascii="Times New Roman" w:hAnsi="Times New Roman" w:cs="Times New Roman"/>
          <w:sz w:val="22"/>
          <w:szCs w:val="22"/>
        </w:rPr>
        <w:t xml:space="preserve">e have </w:t>
      </w:r>
      <w:r w:rsidR="00C4431F" w:rsidRPr="00E66628">
        <w:rPr>
          <w:rFonts w:ascii="Times New Roman" w:hAnsi="Times New Roman" w:cs="Times New Roman"/>
          <w:i/>
          <w:sz w:val="22"/>
          <w:szCs w:val="22"/>
        </w:rPr>
        <w:t>deleted</w:t>
      </w:r>
      <w:r w:rsidR="00C4431F" w:rsidRPr="00E66628">
        <w:rPr>
          <w:rFonts w:ascii="Times New Roman" w:hAnsi="Times New Roman" w:cs="Times New Roman"/>
          <w:sz w:val="22"/>
          <w:szCs w:val="22"/>
        </w:rPr>
        <w:t xml:space="preserve"> information (such as encouragement to study a language or study away) to focus on the program requirements.</w:t>
      </w:r>
      <w:r w:rsidRPr="00E66628">
        <w:rPr>
          <w:rFonts w:ascii="Times New Roman" w:hAnsi="Times New Roman" w:cs="Times New Roman"/>
          <w:sz w:val="22"/>
          <w:szCs w:val="22"/>
        </w:rPr>
        <w:t xml:space="preserve"> </w:t>
      </w:r>
      <w:r w:rsidR="002C1F9A" w:rsidRPr="00E66628">
        <w:rPr>
          <w:rFonts w:ascii="Times New Roman" w:hAnsi="Times New Roman" w:cs="Times New Roman"/>
          <w:sz w:val="22"/>
          <w:szCs w:val="22"/>
        </w:rPr>
        <w:t xml:space="preserve">Second, we have </w:t>
      </w:r>
      <w:r w:rsidR="002C1F9A" w:rsidRPr="00E66628">
        <w:rPr>
          <w:rFonts w:ascii="Times New Roman" w:hAnsi="Times New Roman" w:cs="Times New Roman"/>
          <w:i/>
          <w:sz w:val="22"/>
          <w:szCs w:val="22"/>
        </w:rPr>
        <w:t>simplified</w:t>
      </w:r>
      <w:r w:rsidR="002C1F9A" w:rsidRPr="00E66628">
        <w:rPr>
          <w:rFonts w:ascii="Times New Roman" w:hAnsi="Times New Roman" w:cs="Times New Roman"/>
          <w:sz w:val="22"/>
          <w:szCs w:val="22"/>
        </w:rPr>
        <w:t xml:space="preserve"> the program description to align with the revised learning outcomes passed by the Senate in the spring of 2016. And third, </w:t>
      </w:r>
      <w:r w:rsidRPr="00E66628">
        <w:rPr>
          <w:rFonts w:ascii="Times New Roman" w:hAnsi="Times New Roman" w:cs="Times New Roman"/>
          <w:sz w:val="22"/>
          <w:szCs w:val="22"/>
        </w:rPr>
        <w:t xml:space="preserve">we have </w:t>
      </w:r>
      <w:r w:rsidRPr="00E66628">
        <w:rPr>
          <w:rFonts w:ascii="Times New Roman" w:hAnsi="Times New Roman" w:cs="Times New Roman"/>
          <w:i/>
          <w:sz w:val="22"/>
          <w:szCs w:val="22"/>
        </w:rPr>
        <w:t>revised and updated</w:t>
      </w:r>
      <w:r w:rsidRPr="00E66628">
        <w:rPr>
          <w:rFonts w:ascii="Times New Roman" w:hAnsi="Times New Roman" w:cs="Times New Roman"/>
          <w:sz w:val="22"/>
          <w:szCs w:val="22"/>
        </w:rPr>
        <w:t xml:space="preserve"> the language of the preamble to the list of requirements to align with the </w:t>
      </w:r>
      <w:r w:rsidR="004A3217" w:rsidRPr="00E66628">
        <w:rPr>
          <w:rFonts w:ascii="Times New Roman" w:hAnsi="Times New Roman" w:cs="Times New Roman"/>
          <w:sz w:val="22"/>
          <w:szCs w:val="22"/>
        </w:rPr>
        <w:t xml:space="preserve">new ISP Outcomes and the </w:t>
      </w:r>
      <w:r w:rsidRPr="00E66628">
        <w:rPr>
          <w:rFonts w:ascii="Times New Roman" w:hAnsi="Times New Roman" w:cs="Times New Roman"/>
          <w:sz w:val="22"/>
          <w:szCs w:val="22"/>
        </w:rPr>
        <w:t xml:space="preserve">liberal arts mission of the College. </w:t>
      </w:r>
    </w:p>
    <w:p w14:paraId="3AD59D67" w14:textId="77777777" w:rsidR="00C9318D" w:rsidRPr="00E66628" w:rsidRDefault="00C9318D" w:rsidP="00136143">
      <w:pPr>
        <w:rPr>
          <w:rFonts w:ascii="Times New Roman" w:hAnsi="Times New Roman" w:cs="Times New Roman"/>
          <w:sz w:val="22"/>
          <w:szCs w:val="22"/>
        </w:rPr>
      </w:pPr>
    </w:p>
    <w:p w14:paraId="2DD29371" w14:textId="2BD0598F" w:rsidR="00C4431F" w:rsidRPr="00E66628" w:rsidRDefault="002C1F9A" w:rsidP="00136143">
      <w:pPr>
        <w:rPr>
          <w:rFonts w:ascii="Times New Roman" w:hAnsi="Times New Roman" w:cs="Times New Roman"/>
          <w:sz w:val="22"/>
          <w:szCs w:val="22"/>
        </w:rPr>
      </w:pPr>
      <w:r w:rsidRPr="00E66628">
        <w:rPr>
          <w:rFonts w:ascii="Times New Roman" w:hAnsi="Times New Roman" w:cs="Times New Roman"/>
          <w:sz w:val="22"/>
          <w:szCs w:val="22"/>
        </w:rPr>
        <w:t>In addition, we have worked on the list of program requirements to address challenges faced by faculty, staff, and students when distinguishing and delineating “disciplines,” “subjects,” and “areas.” To this end, we have added language and parentheticals with prefixes</w:t>
      </w:r>
      <w:r w:rsidR="00C9318D" w:rsidRPr="00E66628">
        <w:rPr>
          <w:rFonts w:ascii="Times New Roman" w:hAnsi="Times New Roman" w:cs="Times New Roman"/>
          <w:sz w:val="22"/>
          <w:szCs w:val="22"/>
        </w:rPr>
        <w:t xml:space="preserve"> where we believe students, in particular, will </w:t>
      </w:r>
      <w:r w:rsidR="004A3217" w:rsidRPr="00E66628">
        <w:rPr>
          <w:rFonts w:ascii="Times New Roman" w:hAnsi="Times New Roman" w:cs="Times New Roman"/>
          <w:sz w:val="22"/>
          <w:szCs w:val="22"/>
        </w:rPr>
        <w:t>benefit from</w:t>
      </w:r>
      <w:r w:rsidR="00C9318D" w:rsidRPr="00E66628">
        <w:rPr>
          <w:rFonts w:ascii="Times New Roman" w:hAnsi="Times New Roman" w:cs="Times New Roman"/>
          <w:sz w:val="22"/>
          <w:szCs w:val="22"/>
        </w:rPr>
        <w:t xml:space="preserve"> more explicit guidance.</w:t>
      </w:r>
    </w:p>
    <w:p w14:paraId="300447D8" w14:textId="77777777" w:rsidR="00C9318D" w:rsidRPr="00E66628" w:rsidRDefault="00C9318D" w:rsidP="00136143">
      <w:pPr>
        <w:rPr>
          <w:rFonts w:ascii="Times New Roman" w:hAnsi="Times New Roman" w:cs="Times New Roman"/>
          <w:sz w:val="22"/>
          <w:szCs w:val="22"/>
        </w:rPr>
      </w:pPr>
    </w:p>
    <w:p w14:paraId="2F44F1A0" w14:textId="3E083086" w:rsidR="00C9318D" w:rsidRPr="00E66628" w:rsidRDefault="00C9318D" w:rsidP="00136143">
      <w:pPr>
        <w:rPr>
          <w:rFonts w:ascii="Times New Roman" w:hAnsi="Times New Roman" w:cs="Times New Roman"/>
          <w:sz w:val="22"/>
          <w:szCs w:val="22"/>
        </w:rPr>
      </w:pPr>
      <w:r w:rsidRPr="00E66628">
        <w:rPr>
          <w:rFonts w:ascii="Times New Roman" w:hAnsi="Times New Roman" w:cs="Times New Roman"/>
          <w:sz w:val="22"/>
          <w:szCs w:val="22"/>
        </w:rPr>
        <w:t xml:space="preserve">Finally, we have aligned and made consistent the usage around the Quantitative Literacy requirement. The Program has two foundational </w:t>
      </w:r>
      <w:r w:rsidR="004A3217" w:rsidRPr="00E66628">
        <w:rPr>
          <w:rFonts w:ascii="Times New Roman" w:hAnsi="Times New Roman" w:cs="Times New Roman"/>
          <w:sz w:val="22"/>
          <w:szCs w:val="22"/>
        </w:rPr>
        <w:t>experiences</w:t>
      </w:r>
      <w:r w:rsidRPr="00E66628">
        <w:rPr>
          <w:rFonts w:ascii="Times New Roman" w:hAnsi="Times New Roman" w:cs="Times New Roman"/>
          <w:sz w:val="22"/>
          <w:szCs w:val="22"/>
        </w:rPr>
        <w:t xml:space="preserve">: a </w:t>
      </w:r>
      <w:r w:rsidRPr="00E66628">
        <w:rPr>
          <w:rFonts w:ascii="Times New Roman" w:hAnsi="Times New Roman" w:cs="Times New Roman"/>
          <w:i/>
          <w:sz w:val="22"/>
          <w:szCs w:val="22"/>
        </w:rPr>
        <w:t>course</w:t>
      </w:r>
      <w:r w:rsidRPr="00E66628">
        <w:rPr>
          <w:rFonts w:ascii="Times New Roman" w:hAnsi="Times New Roman" w:cs="Times New Roman"/>
          <w:sz w:val="22"/>
          <w:szCs w:val="22"/>
        </w:rPr>
        <w:t xml:space="preserve">, ITW 101 Thinking and Writing, and a </w:t>
      </w:r>
      <w:r w:rsidRPr="00E66628">
        <w:rPr>
          <w:rFonts w:ascii="Times New Roman" w:hAnsi="Times New Roman" w:cs="Times New Roman"/>
          <w:i/>
          <w:sz w:val="22"/>
          <w:szCs w:val="22"/>
        </w:rPr>
        <w:t>requirement</w:t>
      </w:r>
      <w:r w:rsidRPr="00E66628">
        <w:rPr>
          <w:rFonts w:ascii="Times New Roman" w:hAnsi="Times New Roman" w:cs="Times New Roman"/>
          <w:sz w:val="22"/>
          <w:szCs w:val="22"/>
        </w:rPr>
        <w:t>, Quantitative Literacy, that can be completed by taking the IQL course or an approved list of alternative courses.</w:t>
      </w:r>
    </w:p>
    <w:p w14:paraId="7ACA66EB" w14:textId="77777777" w:rsidR="00C9318D" w:rsidRPr="00E66628" w:rsidRDefault="00C9318D" w:rsidP="00136143">
      <w:pPr>
        <w:rPr>
          <w:rFonts w:ascii="Times New Roman" w:hAnsi="Times New Roman" w:cs="Times New Roman"/>
          <w:sz w:val="22"/>
          <w:szCs w:val="22"/>
        </w:rPr>
      </w:pPr>
    </w:p>
    <w:p w14:paraId="53665EAD" w14:textId="77777777" w:rsidR="00A45292" w:rsidRPr="00E66628" w:rsidRDefault="00A45292" w:rsidP="00136143">
      <w:pPr>
        <w:rPr>
          <w:rFonts w:ascii="Times New Roman" w:hAnsi="Times New Roman" w:cs="Times New Roman"/>
          <w:sz w:val="22"/>
          <w:szCs w:val="22"/>
        </w:rPr>
      </w:pPr>
      <w:r w:rsidRPr="00E66628">
        <w:rPr>
          <w:rFonts w:ascii="Times New Roman" w:hAnsi="Times New Roman" w:cs="Times New Roman"/>
          <w:b/>
          <w:sz w:val="22"/>
          <w:szCs w:val="22"/>
        </w:rPr>
        <w:t>Resources</w:t>
      </w:r>
    </w:p>
    <w:p w14:paraId="194AF934" w14:textId="77777777" w:rsidR="00A45292" w:rsidRPr="00E66628" w:rsidRDefault="00A45292" w:rsidP="00136143">
      <w:pPr>
        <w:rPr>
          <w:rFonts w:ascii="Times New Roman" w:hAnsi="Times New Roman" w:cs="Times New Roman"/>
          <w:sz w:val="22"/>
          <w:szCs w:val="22"/>
        </w:rPr>
      </w:pPr>
    </w:p>
    <w:p w14:paraId="6C46F802" w14:textId="77777777" w:rsidR="00CD09DF" w:rsidRPr="00E66628" w:rsidRDefault="00CD09DF" w:rsidP="00136143">
      <w:pPr>
        <w:rPr>
          <w:rFonts w:ascii="Times New Roman" w:hAnsi="Times New Roman" w:cs="Times New Roman"/>
          <w:sz w:val="22"/>
          <w:szCs w:val="22"/>
        </w:rPr>
      </w:pPr>
      <w:r w:rsidRPr="00E66628">
        <w:rPr>
          <w:rFonts w:ascii="Times New Roman" w:hAnsi="Times New Roman" w:cs="Times New Roman"/>
          <w:sz w:val="22"/>
          <w:szCs w:val="22"/>
        </w:rPr>
        <w:t xml:space="preserve">No additional resources are required. We recognize that upper-level courses taken abroad or at other institutions will need to be approved by the Director of the ISP using a course substitution form. This approval process is for courses in area requirements (II, IN, IS, IA, IH). If the course approval is for a disciplinary requirement in the Perspectives area, the chair of the academic program </w:t>
      </w:r>
      <w:r w:rsidR="00AD0DF0" w:rsidRPr="00E66628">
        <w:rPr>
          <w:rFonts w:ascii="Times New Roman" w:hAnsi="Times New Roman" w:cs="Times New Roman"/>
          <w:sz w:val="22"/>
          <w:szCs w:val="22"/>
        </w:rPr>
        <w:t>will</w:t>
      </w:r>
      <w:r w:rsidRPr="00E66628">
        <w:rPr>
          <w:rFonts w:ascii="Times New Roman" w:hAnsi="Times New Roman" w:cs="Times New Roman"/>
          <w:sz w:val="22"/>
          <w:szCs w:val="22"/>
        </w:rPr>
        <w:t xml:space="preserve"> approve that upper-level ISP substitution.</w:t>
      </w:r>
    </w:p>
    <w:p w14:paraId="79A566CD" w14:textId="77777777" w:rsidR="00A45292" w:rsidRPr="00E66628" w:rsidRDefault="00A45292" w:rsidP="00136143">
      <w:pPr>
        <w:rPr>
          <w:rFonts w:ascii="Times New Roman" w:hAnsi="Times New Roman" w:cs="Times New Roman"/>
          <w:sz w:val="22"/>
          <w:szCs w:val="22"/>
        </w:rPr>
      </w:pPr>
    </w:p>
    <w:p w14:paraId="5965ACE6" w14:textId="77777777" w:rsidR="00A45292" w:rsidRPr="00E66628" w:rsidRDefault="00A45292" w:rsidP="00136143">
      <w:pPr>
        <w:rPr>
          <w:rFonts w:ascii="Times New Roman" w:hAnsi="Times New Roman" w:cs="Times New Roman"/>
          <w:sz w:val="22"/>
          <w:szCs w:val="22"/>
        </w:rPr>
      </w:pPr>
      <w:r w:rsidRPr="00E66628">
        <w:rPr>
          <w:rFonts w:ascii="Times New Roman" w:hAnsi="Times New Roman" w:cs="Times New Roman"/>
          <w:b/>
          <w:sz w:val="22"/>
          <w:szCs w:val="22"/>
        </w:rPr>
        <w:t>Advisory Opinions</w:t>
      </w:r>
    </w:p>
    <w:p w14:paraId="2CA6D916" w14:textId="77777777" w:rsidR="00A45292" w:rsidRPr="00E66628" w:rsidRDefault="00A45292" w:rsidP="00136143">
      <w:pPr>
        <w:rPr>
          <w:rFonts w:ascii="Times New Roman" w:hAnsi="Times New Roman" w:cs="Times New Roman"/>
          <w:sz w:val="22"/>
          <w:szCs w:val="22"/>
        </w:rPr>
      </w:pPr>
    </w:p>
    <w:p w14:paraId="17E2D931" w14:textId="550A7BC7" w:rsidR="00A90387" w:rsidRPr="00E66628" w:rsidRDefault="00E66628" w:rsidP="00A90387">
      <w:pPr>
        <w:rPr>
          <w:rFonts w:ascii="Times New Roman" w:hAnsi="Times New Roman" w:cs="Times New Roman"/>
          <w:sz w:val="22"/>
          <w:szCs w:val="22"/>
        </w:rPr>
      </w:pPr>
      <w:r w:rsidRPr="00E66628">
        <w:rPr>
          <w:rFonts w:ascii="Times New Roman" w:hAnsi="Times New Roman" w:cs="Times New Roman"/>
          <w:sz w:val="22"/>
          <w:szCs w:val="22"/>
        </w:rPr>
        <w:t>We have consulted with the Senate Chair and the Senate Executive Committee in developing this proposal</w:t>
      </w:r>
      <w:r>
        <w:rPr>
          <w:rFonts w:ascii="Times New Roman" w:hAnsi="Times New Roman" w:cs="Times New Roman"/>
          <w:sz w:val="22"/>
          <w:szCs w:val="22"/>
        </w:rPr>
        <w:t xml:space="preserve"> and no advisory opinions are necessary</w:t>
      </w:r>
      <w:r w:rsidRPr="00E66628">
        <w:rPr>
          <w:rFonts w:ascii="Times New Roman" w:hAnsi="Times New Roman" w:cs="Times New Roman"/>
          <w:sz w:val="22"/>
          <w:szCs w:val="22"/>
        </w:rPr>
        <w:t xml:space="preserve">. </w:t>
      </w:r>
      <w:r>
        <w:rPr>
          <w:rFonts w:ascii="Times New Roman" w:hAnsi="Times New Roman" w:cs="Times New Roman"/>
          <w:sz w:val="22"/>
          <w:szCs w:val="22"/>
        </w:rPr>
        <w:t>The</w:t>
      </w:r>
      <w:r w:rsidR="00A90387" w:rsidRPr="00E66628">
        <w:rPr>
          <w:rFonts w:ascii="Times New Roman" w:hAnsi="Times New Roman" w:cs="Times New Roman"/>
          <w:sz w:val="22"/>
          <w:szCs w:val="22"/>
        </w:rPr>
        <w:t xml:space="preserve"> Proposal follows the current Senate </w:t>
      </w:r>
      <w:r w:rsidR="00A90387" w:rsidRPr="00E66628">
        <w:rPr>
          <w:rFonts w:ascii="Times New Roman" w:hAnsi="Times New Roman" w:cs="Times New Roman"/>
          <w:b/>
          <w:sz w:val="22"/>
          <w:szCs w:val="22"/>
          <w:u w:val="single"/>
        </w:rPr>
        <w:t>ISP Amendment Policy</w:t>
      </w:r>
      <w:r w:rsidR="00A90387" w:rsidRPr="00E66628">
        <w:rPr>
          <w:rFonts w:ascii="Times New Roman" w:hAnsi="Times New Roman" w:cs="Times New Roman"/>
          <w:sz w:val="22"/>
          <w:szCs w:val="22"/>
        </w:rPr>
        <w:t xml:space="preserve"> (Approved on April 4, 2007):</w:t>
      </w:r>
    </w:p>
    <w:p w14:paraId="74B2E91D" w14:textId="77777777" w:rsidR="00A90387" w:rsidRPr="00E66628" w:rsidRDefault="00A90387" w:rsidP="00A90387">
      <w:pPr>
        <w:rPr>
          <w:rFonts w:ascii="Times New Roman" w:hAnsi="Times New Roman" w:cs="Times New Roman"/>
          <w:sz w:val="22"/>
          <w:szCs w:val="22"/>
        </w:rPr>
      </w:pPr>
    </w:p>
    <w:p w14:paraId="0EA60635" w14:textId="559AD69A" w:rsidR="00A90387" w:rsidRPr="00E66628" w:rsidRDefault="00A90387" w:rsidP="00A90387">
      <w:pPr>
        <w:ind w:left="720"/>
        <w:rPr>
          <w:rFonts w:ascii="Times New Roman" w:hAnsi="Times New Roman" w:cs="Times New Roman"/>
          <w:sz w:val="22"/>
          <w:szCs w:val="22"/>
        </w:rPr>
      </w:pPr>
      <w:r w:rsidRPr="00E66628">
        <w:rPr>
          <w:rFonts w:ascii="Times New Roman" w:hAnsi="Times New Roman" w:cs="Times New Roman"/>
          <w:sz w:val="22"/>
          <w:szCs w:val="22"/>
        </w:rPr>
        <w:t xml:space="preserve">The Integrative Studies Program Committee (ISPC), any faculty member(s), or academic department(s) may propose a change to the structure, principles, or policies of the Integrative Studies Program by submitting the proposed </w:t>
      </w:r>
      <w:r w:rsidR="004A4827" w:rsidRPr="00E66628">
        <w:rPr>
          <w:rFonts w:ascii="Times New Roman" w:hAnsi="Times New Roman" w:cs="Times New Roman"/>
          <w:sz w:val="22"/>
          <w:szCs w:val="22"/>
        </w:rPr>
        <w:t xml:space="preserve">change in writing to the ISPC. </w:t>
      </w:r>
      <w:r w:rsidRPr="00E66628">
        <w:rPr>
          <w:rFonts w:ascii="Times New Roman" w:hAnsi="Times New Roman" w:cs="Times New Roman"/>
          <w:sz w:val="22"/>
          <w:szCs w:val="22"/>
        </w:rPr>
        <w:t>The ISPC will consult with the proposal originator(s), and within three weeks of receiving the proposal, the ISPC will submit the proposal with an advisory opinion to the School Curriculum Committees.  The School Curriculum Committees will forward their recommendations to the Senate Curriculum Committee (SCC) and the Acade</w:t>
      </w:r>
      <w:r w:rsidR="00E66628">
        <w:rPr>
          <w:rFonts w:ascii="Times New Roman" w:hAnsi="Times New Roman" w:cs="Times New Roman"/>
          <w:sz w:val="22"/>
          <w:szCs w:val="22"/>
        </w:rPr>
        <w:t xml:space="preserve">mic Standards Committee (ASC). </w:t>
      </w:r>
      <w:r w:rsidRPr="00E66628">
        <w:rPr>
          <w:rFonts w:ascii="Times New Roman" w:hAnsi="Times New Roman" w:cs="Times New Roman"/>
          <w:sz w:val="22"/>
          <w:szCs w:val="22"/>
        </w:rPr>
        <w:t>The SCC and ASC will bring their recommendations to the Senate for approval.</w:t>
      </w:r>
    </w:p>
    <w:p w14:paraId="1248DEB9" w14:textId="77777777" w:rsidR="00A90387" w:rsidRPr="00E66628" w:rsidRDefault="00A90387" w:rsidP="00A90387">
      <w:pPr>
        <w:ind w:left="720"/>
        <w:rPr>
          <w:rFonts w:ascii="Times New Roman" w:hAnsi="Times New Roman" w:cs="Times New Roman"/>
          <w:sz w:val="22"/>
          <w:szCs w:val="22"/>
        </w:rPr>
      </w:pPr>
    </w:p>
    <w:p w14:paraId="10950CEB" w14:textId="4159FA4D" w:rsidR="00A90387" w:rsidRPr="00E66628" w:rsidRDefault="00E66628" w:rsidP="00A90387">
      <w:pPr>
        <w:rPr>
          <w:rFonts w:ascii="Times New Roman" w:hAnsi="Times New Roman" w:cs="Times New Roman"/>
          <w:sz w:val="22"/>
          <w:szCs w:val="22"/>
        </w:rPr>
      </w:pPr>
      <w:r>
        <w:rPr>
          <w:rFonts w:ascii="Times New Roman" w:eastAsiaTheme="minorEastAsia" w:hAnsi="Times New Roman" w:cs="Times New Roman"/>
          <w:sz w:val="22"/>
          <w:szCs w:val="22"/>
        </w:rPr>
        <w:t>However, t</w:t>
      </w:r>
      <w:r w:rsidRPr="00E66628">
        <w:rPr>
          <w:rFonts w:ascii="Times New Roman" w:eastAsiaTheme="minorEastAsia" w:hAnsi="Times New Roman" w:cs="Times New Roman"/>
          <w:sz w:val="22"/>
          <w:szCs w:val="22"/>
        </w:rPr>
        <w:t>he chair of the Senate Curricul</w:t>
      </w:r>
      <w:r>
        <w:rPr>
          <w:rFonts w:ascii="Times New Roman" w:eastAsiaTheme="minorEastAsia" w:hAnsi="Times New Roman" w:cs="Times New Roman"/>
          <w:sz w:val="22"/>
          <w:szCs w:val="22"/>
        </w:rPr>
        <w:t xml:space="preserve">um Committee, Jennifer Ditkoff, </w:t>
      </w:r>
      <w:r w:rsidRPr="00E66628">
        <w:rPr>
          <w:rFonts w:ascii="Times New Roman" w:eastAsiaTheme="minorEastAsia" w:hAnsi="Times New Roman" w:cs="Times New Roman"/>
          <w:sz w:val="22"/>
          <w:szCs w:val="22"/>
        </w:rPr>
        <w:t>recommended that we follow the SCC Guidelines rather than sending this proposal directly to the school curriculum committees per the 2007 ISP Amendment Policy</w:t>
      </w:r>
      <w:r>
        <w:rPr>
          <w:rFonts w:ascii="Times New Roman" w:eastAsiaTheme="minorEastAsia" w:hAnsi="Times New Roman" w:cs="Times New Roman"/>
          <w:sz w:val="22"/>
          <w:szCs w:val="22"/>
        </w:rPr>
        <w:t xml:space="preserve"> above</w:t>
      </w:r>
      <w:r w:rsidRPr="00E66628">
        <w:rPr>
          <w:rFonts w:ascii="Times New Roman" w:eastAsiaTheme="minorEastAsia" w:hAnsi="Times New Roman" w:cs="Times New Roman"/>
          <w:sz w:val="22"/>
          <w:szCs w:val="22"/>
        </w:rPr>
        <w:t>. The ISPC is currently reviewing all ISP policies in consultation with the Senate and this policy is among those that will be revised.</w:t>
      </w:r>
    </w:p>
    <w:p w14:paraId="411D3F34" w14:textId="77777777" w:rsidR="00A90387" w:rsidRPr="00E66628" w:rsidRDefault="00A90387" w:rsidP="00A90387">
      <w:pPr>
        <w:rPr>
          <w:rFonts w:ascii="Times New Roman" w:hAnsi="Times New Roman" w:cs="Times New Roman"/>
          <w:sz w:val="22"/>
          <w:szCs w:val="22"/>
        </w:rPr>
      </w:pPr>
    </w:p>
    <w:p w14:paraId="1A0E91B3" w14:textId="77777777" w:rsidR="00A45292" w:rsidRPr="00E66628" w:rsidRDefault="00A45292" w:rsidP="00A90387">
      <w:pPr>
        <w:rPr>
          <w:rFonts w:ascii="Times New Roman" w:hAnsi="Times New Roman" w:cs="Times New Roman"/>
          <w:b/>
          <w:sz w:val="22"/>
          <w:szCs w:val="22"/>
        </w:rPr>
      </w:pPr>
      <w:r w:rsidRPr="00E66628">
        <w:rPr>
          <w:rFonts w:ascii="Times New Roman" w:hAnsi="Times New Roman" w:cs="Times New Roman"/>
          <w:sz w:val="22"/>
          <w:szCs w:val="22"/>
        </w:rPr>
        <w:br w:type="page"/>
      </w:r>
      <w:r w:rsidRPr="00E66628">
        <w:rPr>
          <w:rFonts w:ascii="Times New Roman" w:hAnsi="Times New Roman" w:cs="Times New Roman"/>
          <w:b/>
          <w:sz w:val="22"/>
          <w:szCs w:val="22"/>
        </w:rPr>
        <w:lastRenderedPageBreak/>
        <w:t>SIGNATURE FORM, 2016-2017</w:t>
      </w:r>
    </w:p>
    <w:p w14:paraId="3BF83168" w14:textId="77777777" w:rsidR="00A45292" w:rsidRPr="00E66628" w:rsidRDefault="00A45292" w:rsidP="00136143">
      <w:pPr>
        <w:rPr>
          <w:rFonts w:ascii="Times New Roman" w:hAnsi="Times New Roman" w:cs="Times New Roman"/>
          <w:sz w:val="22"/>
          <w:szCs w:val="22"/>
        </w:rPr>
      </w:pPr>
    </w:p>
    <w:p w14:paraId="3B8C3128" w14:textId="77777777" w:rsidR="00A45292" w:rsidRPr="00E66628" w:rsidRDefault="00A45292" w:rsidP="00135F1C">
      <w:pPr>
        <w:rPr>
          <w:rFonts w:ascii="Times New Roman" w:hAnsi="Times New Roman" w:cs="Times New Roman"/>
          <w:sz w:val="22"/>
          <w:szCs w:val="22"/>
        </w:rPr>
      </w:pPr>
      <w:r w:rsidRPr="00E66628">
        <w:rPr>
          <w:rFonts w:ascii="Times New Roman" w:hAnsi="Times New Roman" w:cs="Times New Roman"/>
          <w:b/>
          <w:sz w:val="22"/>
          <w:szCs w:val="22"/>
        </w:rPr>
        <w:t>Program Title</w:t>
      </w:r>
      <w:r w:rsidRPr="00E66628">
        <w:rPr>
          <w:rFonts w:ascii="Times New Roman" w:hAnsi="Times New Roman" w:cs="Times New Roman"/>
          <w:sz w:val="22"/>
          <w:szCs w:val="22"/>
        </w:rPr>
        <w:t>:</w:t>
      </w:r>
      <w:r w:rsidRPr="00E66628">
        <w:rPr>
          <w:rFonts w:ascii="Times New Roman" w:hAnsi="Times New Roman" w:cs="Times New Roman"/>
          <w:sz w:val="22"/>
          <w:szCs w:val="22"/>
        </w:rPr>
        <w:tab/>
      </w:r>
      <w:r w:rsidR="008F5DFC" w:rsidRPr="00E66628">
        <w:rPr>
          <w:rFonts w:ascii="Times New Roman" w:hAnsi="Times New Roman" w:cs="Times New Roman"/>
          <w:sz w:val="22"/>
          <w:szCs w:val="22"/>
        </w:rPr>
        <w:t>Integrative Studies Program</w:t>
      </w:r>
    </w:p>
    <w:p w14:paraId="0C46A539" w14:textId="77777777" w:rsidR="00135F1C" w:rsidRPr="00E66628" w:rsidRDefault="00135F1C" w:rsidP="00135F1C">
      <w:pPr>
        <w:rPr>
          <w:rFonts w:ascii="Times New Roman" w:hAnsi="Times New Roman" w:cs="Times New Roman"/>
          <w:sz w:val="22"/>
          <w:szCs w:val="22"/>
        </w:rPr>
      </w:pPr>
    </w:p>
    <w:p w14:paraId="0D3D3F72" w14:textId="77777777" w:rsidR="00135F1C" w:rsidRPr="00E66628" w:rsidRDefault="00135F1C" w:rsidP="00135F1C">
      <w:pPr>
        <w:tabs>
          <w:tab w:val="left" w:pos="-1440"/>
          <w:tab w:val="left" w:pos="-720"/>
          <w:tab w:val="left" w:pos="360"/>
          <w:tab w:val="right" w:pos="6390"/>
          <w:tab w:val="left" w:pos="6480"/>
          <w:tab w:val="right" w:pos="10530"/>
        </w:tabs>
        <w:ind w:right="100"/>
        <w:rPr>
          <w:rFonts w:ascii="Times New Roman" w:hAnsi="Times New Roman" w:cs="Times New Roman"/>
          <w:sz w:val="22"/>
          <w:szCs w:val="22"/>
        </w:rPr>
      </w:pPr>
      <w:r w:rsidRPr="00E66628">
        <w:rPr>
          <w:rFonts w:ascii="Times New Roman" w:hAnsi="Times New Roman" w:cs="Times New Roman"/>
          <w:sz w:val="22"/>
          <w:szCs w:val="22"/>
        </w:rPr>
        <w:t>1</w:t>
      </w:r>
      <w:r w:rsidRPr="00E66628">
        <w:rPr>
          <w:rFonts w:ascii="Times New Roman" w:hAnsi="Times New Roman" w:cs="Times New Roman"/>
          <w:b/>
          <w:bCs/>
          <w:sz w:val="22"/>
          <w:szCs w:val="22"/>
        </w:rPr>
        <w:t xml:space="preserve">. </w:t>
      </w:r>
      <w:r w:rsidR="00A45292" w:rsidRPr="00E66628">
        <w:rPr>
          <w:rFonts w:ascii="Times New Roman" w:hAnsi="Times New Roman" w:cs="Times New Roman"/>
          <w:b/>
          <w:bCs/>
          <w:sz w:val="22"/>
          <w:szCs w:val="22"/>
        </w:rPr>
        <w:t>Sponsoring Program</w:t>
      </w:r>
      <w:r w:rsidR="00A45292" w:rsidRPr="00E66628">
        <w:rPr>
          <w:rFonts w:ascii="Times New Roman" w:hAnsi="Times New Roman" w:cs="Times New Roman"/>
          <w:sz w:val="22"/>
          <w:szCs w:val="22"/>
        </w:rPr>
        <w:t>: ________</w:t>
      </w:r>
      <w:r w:rsidR="008F5DFC" w:rsidRPr="00E66628">
        <w:rPr>
          <w:rFonts w:ascii="Times New Roman" w:hAnsi="Times New Roman" w:cs="Times New Roman"/>
          <w:sz w:val="22"/>
          <w:szCs w:val="22"/>
        </w:rPr>
        <w:t>Integrative Studies Program</w:t>
      </w:r>
      <w:r w:rsidR="00A45292" w:rsidRPr="00E66628">
        <w:rPr>
          <w:rFonts w:ascii="Times New Roman" w:hAnsi="Times New Roman" w:cs="Times New Roman"/>
          <w:sz w:val="22"/>
          <w:szCs w:val="22"/>
        </w:rPr>
        <w:t xml:space="preserve">_________________ </w:t>
      </w:r>
    </w:p>
    <w:p w14:paraId="01B7B3B0" w14:textId="77777777" w:rsidR="00135F1C" w:rsidRPr="00E66628" w:rsidRDefault="00135F1C" w:rsidP="00135F1C">
      <w:pPr>
        <w:tabs>
          <w:tab w:val="left" w:pos="-1440"/>
          <w:tab w:val="left" w:pos="-720"/>
          <w:tab w:val="left" w:pos="360"/>
          <w:tab w:val="right" w:pos="6390"/>
          <w:tab w:val="left" w:pos="6480"/>
          <w:tab w:val="right" w:pos="10530"/>
        </w:tabs>
        <w:ind w:right="100"/>
        <w:rPr>
          <w:rFonts w:ascii="Times New Roman" w:hAnsi="Times New Roman" w:cs="Times New Roman"/>
          <w:sz w:val="22"/>
          <w:szCs w:val="22"/>
        </w:rPr>
      </w:pPr>
    </w:p>
    <w:p w14:paraId="7F750E0C" w14:textId="55FBEE6D" w:rsidR="00A45292" w:rsidRPr="00E66628" w:rsidRDefault="00A45292" w:rsidP="00135F1C">
      <w:pPr>
        <w:tabs>
          <w:tab w:val="left" w:pos="-1440"/>
          <w:tab w:val="left" w:pos="-720"/>
          <w:tab w:val="left" w:pos="360"/>
          <w:tab w:val="right" w:pos="6390"/>
          <w:tab w:val="left" w:pos="6480"/>
          <w:tab w:val="right" w:pos="10530"/>
        </w:tabs>
        <w:ind w:right="100"/>
        <w:rPr>
          <w:rFonts w:ascii="Times New Roman" w:hAnsi="Times New Roman" w:cs="Times New Roman"/>
          <w:sz w:val="22"/>
          <w:szCs w:val="22"/>
        </w:rPr>
      </w:pPr>
      <w:r w:rsidRPr="00E66628">
        <w:rPr>
          <w:rFonts w:ascii="Times New Roman" w:hAnsi="Times New Roman" w:cs="Times New Roman"/>
          <w:sz w:val="22"/>
          <w:szCs w:val="22"/>
        </w:rPr>
        <w:t xml:space="preserve">Chair Signature: </w:t>
      </w:r>
      <w:r w:rsidR="00135F1C" w:rsidRPr="00E66628">
        <w:rPr>
          <w:rFonts w:ascii="Times New Roman" w:hAnsi="Times New Roman" w:cs="Times New Roman"/>
          <w:noProof/>
          <w:sz w:val="22"/>
          <w:szCs w:val="22"/>
        </w:rPr>
        <w:drawing>
          <wp:inline distT="0" distB="0" distL="0" distR="0" wp14:anchorId="1E873211" wp14:editId="3CF6A177">
            <wp:extent cx="1316567" cy="219428"/>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10800000">
                      <a:off x="0" y="0"/>
                      <a:ext cx="1316567" cy="219428"/>
                    </a:xfrm>
                    <a:prstGeom prst="rect">
                      <a:avLst/>
                    </a:prstGeom>
                    <a:noFill/>
                    <a:ln>
                      <a:noFill/>
                    </a:ln>
                  </pic:spPr>
                </pic:pic>
              </a:graphicData>
            </a:graphic>
          </wp:inline>
        </w:drawing>
      </w:r>
    </w:p>
    <w:p w14:paraId="48A8DB85" w14:textId="77777777" w:rsidR="00A45292" w:rsidRPr="00E66628" w:rsidRDefault="00A45292" w:rsidP="00136143">
      <w:pPr>
        <w:tabs>
          <w:tab w:val="left" w:pos="-1440"/>
          <w:tab w:val="left" w:pos="-720"/>
          <w:tab w:val="left" w:pos="360"/>
          <w:tab w:val="left" w:pos="1800"/>
          <w:tab w:val="left" w:pos="3600"/>
          <w:tab w:val="left" w:pos="5400"/>
          <w:tab w:val="right" w:pos="6390"/>
          <w:tab w:val="left" w:pos="6480"/>
          <w:tab w:val="left" w:pos="7200"/>
          <w:tab w:val="right" w:pos="10530"/>
        </w:tabs>
        <w:ind w:right="100"/>
        <w:rPr>
          <w:rFonts w:ascii="Times New Roman" w:hAnsi="Times New Roman" w:cs="Times New Roman"/>
          <w:sz w:val="22"/>
          <w:szCs w:val="22"/>
        </w:rPr>
      </w:pPr>
      <w:r w:rsidRPr="00E66628">
        <w:rPr>
          <w:rFonts w:ascii="Times New Roman" w:hAnsi="Times New Roman" w:cs="Times New Roman"/>
          <w:sz w:val="22"/>
          <w:szCs w:val="22"/>
        </w:rPr>
        <w:tab/>
      </w:r>
    </w:p>
    <w:p w14:paraId="10FA6326" w14:textId="5F00C2CC" w:rsidR="00A45292" w:rsidRPr="00E66628" w:rsidRDefault="00A45292" w:rsidP="00136143">
      <w:pPr>
        <w:tabs>
          <w:tab w:val="left" w:pos="-1440"/>
          <w:tab w:val="left" w:pos="-720"/>
          <w:tab w:val="left" w:pos="360"/>
          <w:tab w:val="left" w:pos="1800"/>
          <w:tab w:val="left" w:pos="3600"/>
          <w:tab w:val="left" w:pos="5400"/>
          <w:tab w:val="right" w:pos="6390"/>
          <w:tab w:val="left" w:pos="6480"/>
          <w:tab w:val="left" w:pos="7200"/>
          <w:tab w:val="right" w:pos="10530"/>
        </w:tabs>
        <w:ind w:right="100"/>
        <w:rPr>
          <w:rFonts w:ascii="Times New Roman" w:hAnsi="Times New Roman" w:cs="Times New Roman"/>
          <w:sz w:val="22"/>
          <w:szCs w:val="22"/>
        </w:rPr>
      </w:pPr>
      <w:r w:rsidRPr="00E66628">
        <w:rPr>
          <w:rFonts w:ascii="Times New Roman" w:hAnsi="Times New Roman" w:cs="Times New Roman"/>
          <w:sz w:val="22"/>
          <w:szCs w:val="22"/>
        </w:rPr>
        <w:tab/>
        <w:t>For _</w:t>
      </w:r>
      <w:r w:rsidR="00777358" w:rsidRPr="00E66628">
        <w:rPr>
          <w:rFonts w:ascii="Times New Roman" w:hAnsi="Times New Roman" w:cs="Times New Roman"/>
          <w:sz w:val="22"/>
          <w:szCs w:val="22"/>
        </w:rPr>
        <w:t>10</w:t>
      </w:r>
      <w:r w:rsidRPr="00E66628">
        <w:rPr>
          <w:rFonts w:ascii="Times New Roman" w:hAnsi="Times New Roman" w:cs="Times New Roman"/>
          <w:sz w:val="22"/>
          <w:szCs w:val="22"/>
        </w:rPr>
        <w:t>__ Against _</w:t>
      </w:r>
      <w:r w:rsidR="00777358" w:rsidRPr="00E66628">
        <w:rPr>
          <w:rFonts w:ascii="Times New Roman" w:hAnsi="Times New Roman" w:cs="Times New Roman"/>
          <w:sz w:val="22"/>
          <w:szCs w:val="22"/>
        </w:rPr>
        <w:t>0</w:t>
      </w:r>
      <w:r w:rsidRPr="00E66628">
        <w:rPr>
          <w:rFonts w:ascii="Times New Roman" w:hAnsi="Times New Roman" w:cs="Times New Roman"/>
          <w:sz w:val="22"/>
          <w:szCs w:val="22"/>
        </w:rPr>
        <w:t>__ Abstain__</w:t>
      </w:r>
      <w:r w:rsidR="00777358" w:rsidRPr="00E66628">
        <w:rPr>
          <w:rFonts w:ascii="Times New Roman" w:hAnsi="Times New Roman" w:cs="Times New Roman"/>
          <w:sz w:val="22"/>
          <w:szCs w:val="22"/>
        </w:rPr>
        <w:t>0</w:t>
      </w:r>
      <w:r w:rsidRPr="00E66628">
        <w:rPr>
          <w:rFonts w:ascii="Times New Roman" w:hAnsi="Times New Roman" w:cs="Times New Roman"/>
          <w:sz w:val="22"/>
          <w:szCs w:val="22"/>
        </w:rPr>
        <w:t>_ Absent ___ Date ___</w:t>
      </w:r>
      <w:r w:rsidR="00777358" w:rsidRPr="00E66628">
        <w:rPr>
          <w:rFonts w:ascii="Times New Roman" w:hAnsi="Times New Roman" w:cs="Times New Roman"/>
          <w:sz w:val="22"/>
          <w:szCs w:val="22"/>
        </w:rPr>
        <w:t>October 4, 2016</w:t>
      </w:r>
      <w:r w:rsidRPr="00E66628">
        <w:rPr>
          <w:rFonts w:ascii="Times New Roman" w:hAnsi="Times New Roman" w:cs="Times New Roman"/>
          <w:sz w:val="22"/>
          <w:szCs w:val="22"/>
        </w:rPr>
        <w:t>__________</w:t>
      </w:r>
    </w:p>
    <w:p w14:paraId="13500944" w14:textId="4DC7B649" w:rsidR="00A45292" w:rsidRPr="00E66628" w:rsidRDefault="00A45292" w:rsidP="002809AB">
      <w:pPr>
        <w:tabs>
          <w:tab w:val="left" w:pos="-1440"/>
          <w:tab w:val="left" w:pos="-720"/>
          <w:tab w:val="left" w:pos="360"/>
          <w:tab w:val="left" w:pos="1800"/>
          <w:tab w:val="left" w:pos="3600"/>
          <w:tab w:val="left" w:pos="5400"/>
          <w:tab w:val="right" w:pos="6390"/>
          <w:tab w:val="left" w:pos="6480"/>
          <w:tab w:val="left" w:pos="7200"/>
          <w:tab w:val="right" w:pos="10530"/>
        </w:tabs>
        <w:ind w:right="100"/>
        <w:rPr>
          <w:rFonts w:ascii="Times New Roman" w:hAnsi="Times New Roman" w:cs="Times New Roman"/>
          <w:sz w:val="22"/>
          <w:szCs w:val="22"/>
        </w:rPr>
      </w:pPr>
    </w:p>
    <w:p w14:paraId="00803FF6" w14:textId="77777777" w:rsidR="00A45292" w:rsidRPr="00E66628" w:rsidRDefault="00A45292" w:rsidP="00136143">
      <w:pPr>
        <w:tabs>
          <w:tab w:val="left" w:pos="-1440"/>
          <w:tab w:val="left" w:pos="-720"/>
          <w:tab w:val="left" w:pos="360"/>
          <w:tab w:val="left" w:pos="1800"/>
          <w:tab w:val="left" w:pos="3600"/>
          <w:tab w:val="left" w:pos="5400"/>
          <w:tab w:val="right" w:pos="6390"/>
          <w:tab w:val="left" w:pos="6480"/>
          <w:tab w:val="left" w:pos="7200"/>
          <w:tab w:val="right" w:pos="10530"/>
        </w:tabs>
        <w:ind w:right="100"/>
        <w:rPr>
          <w:rFonts w:ascii="Times New Roman" w:hAnsi="Times New Roman" w:cs="Times New Roman"/>
          <w:sz w:val="22"/>
          <w:szCs w:val="22"/>
        </w:rPr>
      </w:pPr>
    </w:p>
    <w:p w14:paraId="53227411" w14:textId="77777777" w:rsidR="00A45292" w:rsidRPr="00E66628" w:rsidRDefault="00A45292" w:rsidP="00136143">
      <w:pPr>
        <w:tabs>
          <w:tab w:val="left" w:pos="-1440"/>
          <w:tab w:val="left" w:pos="-720"/>
          <w:tab w:val="left" w:pos="360"/>
          <w:tab w:val="left" w:pos="1800"/>
          <w:tab w:val="left" w:pos="3600"/>
          <w:tab w:val="left" w:pos="5400"/>
          <w:tab w:val="right" w:pos="6390"/>
          <w:tab w:val="left" w:pos="6480"/>
          <w:tab w:val="left" w:pos="7200"/>
          <w:tab w:val="right" w:pos="10530"/>
        </w:tabs>
        <w:ind w:right="100"/>
        <w:rPr>
          <w:rFonts w:ascii="Times New Roman" w:hAnsi="Times New Roman" w:cs="Times New Roman"/>
          <w:sz w:val="22"/>
          <w:szCs w:val="22"/>
        </w:rPr>
      </w:pPr>
      <w:r w:rsidRPr="00E66628">
        <w:rPr>
          <w:rFonts w:ascii="Times New Roman" w:hAnsi="Times New Roman" w:cs="Times New Roman"/>
          <w:bCs/>
          <w:sz w:val="22"/>
          <w:szCs w:val="22"/>
        </w:rPr>
        <w:t>2.</w:t>
      </w:r>
      <w:r w:rsidRPr="00E66628">
        <w:rPr>
          <w:rFonts w:ascii="Times New Roman" w:hAnsi="Times New Roman" w:cs="Times New Roman"/>
          <w:b/>
          <w:bCs/>
          <w:sz w:val="22"/>
          <w:szCs w:val="22"/>
        </w:rPr>
        <w:tab/>
        <w:t>Dean:</w:t>
      </w:r>
      <w:r w:rsidRPr="00E66628">
        <w:rPr>
          <w:rFonts w:ascii="Times New Roman" w:hAnsi="Times New Roman" w:cs="Times New Roman"/>
          <w:sz w:val="22"/>
          <w:szCs w:val="22"/>
        </w:rPr>
        <w:t xml:space="preserve">  </w:t>
      </w:r>
    </w:p>
    <w:p w14:paraId="6BCB96C0" w14:textId="442D930D" w:rsidR="00A45292" w:rsidRPr="00E66628" w:rsidRDefault="00A45292" w:rsidP="00A5389F">
      <w:pPr>
        <w:tabs>
          <w:tab w:val="left" w:pos="-1440"/>
          <w:tab w:val="left" w:pos="-720"/>
          <w:tab w:val="left" w:pos="360"/>
          <w:tab w:val="left" w:pos="1800"/>
          <w:tab w:val="left" w:pos="3600"/>
          <w:tab w:val="left" w:pos="5400"/>
          <w:tab w:val="right" w:pos="6390"/>
          <w:tab w:val="left" w:pos="6480"/>
          <w:tab w:val="left" w:pos="7200"/>
          <w:tab w:val="right" w:pos="10530"/>
        </w:tabs>
        <w:ind w:right="100"/>
        <w:rPr>
          <w:rFonts w:ascii="Times New Roman" w:hAnsi="Times New Roman" w:cs="Times New Roman"/>
          <w:sz w:val="22"/>
          <w:szCs w:val="22"/>
        </w:rPr>
      </w:pPr>
      <w:r w:rsidRPr="00E66628">
        <w:rPr>
          <w:rFonts w:ascii="Times New Roman" w:hAnsi="Times New Roman" w:cs="Times New Roman"/>
          <w:sz w:val="22"/>
          <w:szCs w:val="22"/>
        </w:rPr>
        <w:t xml:space="preserve"> Comment:</w:t>
      </w:r>
      <w:r w:rsidR="00A5389F">
        <w:rPr>
          <w:rFonts w:ascii="Times New Roman" w:hAnsi="Times New Roman" w:cs="Times New Roman"/>
          <w:sz w:val="22"/>
          <w:szCs w:val="22"/>
        </w:rPr>
        <w:t xml:space="preserve"> While these measures are needed, we will need to continue to consider how the ISP program as designed meets our needs as a College. The program as it stands may not make the best use of our resources. </w:t>
      </w:r>
    </w:p>
    <w:p w14:paraId="06FEFBB8" w14:textId="77777777" w:rsidR="00A45292" w:rsidRPr="00E66628" w:rsidRDefault="00A45292" w:rsidP="00136143">
      <w:pPr>
        <w:tabs>
          <w:tab w:val="left" w:pos="-1440"/>
          <w:tab w:val="left" w:pos="-720"/>
          <w:tab w:val="left" w:pos="360"/>
          <w:tab w:val="left" w:pos="1800"/>
          <w:tab w:val="left" w:pos="3600"/>
          <w:tab w:val="left" w:pos="5400"/>
          <w:tab w:val="right" w:pos="6390"/>
          <w:tab w:val="left" w:pos="6480"/>
          <w:tab w:val="left" w:pos="7200"/>
          <w:tab w:val="right" w:pos="10530"/>
        </w:tabs>
        <w:ind w:right="100"/>
        <w:rPr>
          <w:rFonts w:ascii="Times New Roman" w:hAnsi="Times New Roman" w:cs="Times New Roman"/>
          <w:sz w:val="22"/>
          <w:szCs w:val="22"/>
        </w:rPr>
      </w:pPr>
    </w:p>
    <w:p w14:paraId="7F0B795D" w14:textId="77777777" w:rsidR="00A45292" w:rsidRPr="00E66628" w:rsidRDefault="00A45292" w:rsidP="00136143">
      <w:pPr>
        <w:tabs>
          <w:tab w:val="left" w:pos="-1440"/>
          <w:tab w:val="left" w:pos="-720"/>
          <w:tab w:val="left" w:pos="360"/>
          <w:tab w:val="left" w:pos="1800"/>
          <w:tab w:val="left" w:pos="3600"/>
          <w:tab w:val="left" w:pos="5400"/>
          <w:tab w:val="right" w:pos="6390"/>
          <w:tab w:val="left" w:pos="6480"/>
          <w:tab w:val="left" w:pos="7200"/>
          <w:tab w:val="right" w:pos="10530"/>
        </w:tabs>
        <w:ind w:right="100"/>
        <w:rPr>
          <w:rFonts w:ascii="Times New Roman" w:hAnsi="Times New Roman" w:cs="Times New Roman"/>
          <w:sz w:val="22"/>
          <w:szCs w:val="22"/>
        </w:rPr>
      </w:pPr>
    </w:p>
    <w:p w14:paraId="763BD579" w14:textId="45D394A9" w:rsidR="00A45292" w:rsidRPr="00E66628" w:rsidRDefault="00A45292" w:rsidP="00136143">
      <w:pPr>
        <w:tabs>
          <w:tab w:val="left" w:pos="-1440"/>
          <w:tab w:val="left" w:pos="-720"/>
          <w:tab w:val="left" w:pos="360"/>
          <w:tab w:val="left" w:pos="1800"/>
          <w:tab w:val="left" w:pos="3600"/>
          <w:tab w:val="left" w:pos="5400"/>
          <w:tab w:val="right" w:pos="6390"/>
          <w:tab w:val="left" w:pos="6480"/>
          <w:tab w:val="left" w:pos="7200"/>
          <w:tab w:val="right" w:pos="10530"/>
        </w:tabs>
        <w:ind w:right="100"/>
        <w:rPr>
          <w:rFonts w:ascii="Times New Roman" w:hAnsi="Times New Roman" w:cs="Times New Roman"/>
          <w:sz w:val="22"/>
          <w:szCs w:val="22"/>
        </w:rPr>
      </w:pPr>
      <w:r w:rsidRPr="00E66628">
        <w:rPr>
          <w:rFonts w:ascii="Times New Roman" w:hAnsi="Times New Roman" w:cs="Times New Roman"/>
          <w:sz w:val="22"/>
          <w:szCs w:val="22"/>
        </w:rPr>
        <w:tab/>
        <w:t>Approved</w:t>
      </w:r>
      <w:r w:rsidR="00A5389F">
        <w:rPr>
          <w:rFonts w:ascii="Times New Roman" w:hAnsi="Times New Roman" w:cs="Times New Roman"/>
          <w:sz w:val="22"/>
          <w:szCs w:val="22"/>
        </w:rPr>
        <w:t xml:space="preserve"> XX</w:t>
      </w:r>
      <w:r w:rsidRPr="00E66628">
        <w:rPr>
          <w:rFonts w:ascii="Times New Roman" w:hAnsi="Times New Roman" w:cs="Times New Roman"/>
          <w:sz w:val="22"/>
          <w:szCs w:val="22"/>
        </w:rPr>
        <w:tab/>
        <w:t>Not Approved____</w:t>
      </w:r>
    </w:p>
    <w:p w14:paraId="70798A5A" w14:textId="66EC7B80" w:rsidR="00A45292" w:rsidRPr="00E66628" w:rsidRDefault="00A5389F" w:rsidP="00136143">
      <w:pPr>
        <w:tabs>
          <w:tab w:val="left" w:pos="-1440"/>
          <w:tab w:val="left" w:pos="-720"/>
          <w:tab w:val="left" w:pos="360"/>
          <w:tab w:val="left" w:pos="1800"/>
          <w:tab w:val="left" w:pos="3600"/>
          <w:tab w:val="left" w:pos="5400"/>
          <w:tab w:val="right" w:pos="6390"/>
          <w:tab w:val="left" w:pos="6480"/>
          <w:tab w:val="left" w:pos="7200"/>
          <w:tab w:val="right" w:pos="10530"/>
        </w:tabs>
        <w:ind w:right="100"/>
        <w:rPr>
          <w:rFonts w:ascii="Times New Roman" w:hAnsi="Times New Roman" w:cs="Times New Roman"/>
          <w:sz w:val="22"/>
          <w:szCs w:val="22"/>
        </w:rPr>
      </w:pPr>
      <w:r>
        <w:rPr>
          <w:rFonts w:cs="Arial"/>
          <w:noProof/>
          <w:color w:val="000000"/>
          <w:sz w:val="18"/>
          <w:szCs w:val="18"/>
        </w:rPr>
        <w:drawing>
          <wp:anchor distT="0" distB="0" distL="114300" distR="114300" simplePos="0" relativeHeight="251659264" behindDoc="0" locked="0" layoutInCell="1" allowOverlap="1" wp14:anchorId="1C170540" wp14:editId="30102C8E">
            <wp:simplePos x="0" y="0"/>
            <wp:positionH relativeFrom="margin">
              <wp:posOffset>963827</wp:posOffset>
            </wp:positionH>
            <wp:positionV relativeFrom="margin">
              <wp:posOffset>3001662</wp:posOffset>
            </wp:positionV>
            <wp:extent cx="904875" cy="47815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tinger Signature.bmp"/>
                    <pic:cNvPicPr/>
                  </pic:nvPicPr>
                  <pic:blipFill>
                    <a:blip r:embed="rId26">
                      <a:extLst>
                        <a:ext uri="{28A0092B-C50C-407E-A947-70E740481C1C}">
                          <a14:useLocalDpi xmlns:a14="http://schemas.microsoft.com/office/drawing/2010/main" val="0"/>
                        </a:ext>
                      </a:extLst>
                    </a:blip>
                    <a:stretch>
                      <a:fillRect/>
                    </a:stretch>
                  </pic:blipFill>
                  <pic:spPr>
                    <a:xfrm>
                      <a:off x="0" y="0"/>
                      <a:ext cx="904875" cy="478155"/>
                    </a:xfrm>
                    <a:prstGeom prst="rect">
                      <a:avLst/>
                    </a:prstGeom>
                  </pic:spPr>
                </pic:pic>
              </a:graphicData>
            </a:graphic>
          </wp:anchor>
        </w:drawing>
      </w:r>
    </w:p>
    <w:p w14:paraId="01BD813B" w14:textId="0A0DB55A" w:rsidR="00A45292" w:rsidRPr="00E66628" w:rsidRDefault="00A45292" w:rsidP="00136143">
      <w:pPr>
        <w:tabs>
          <w:tab w:val="left" w:pos="-1440"/>
          <w:tab w:val="left" w:pos="-720"/>
          <w:tab w:val="left" w:pos="360"/>
          <w:tab w:val="left" w:pos="1800"/>
          <w:tab w:val="left" w:pos="3600"/>
          <w:tab w:val="left" w:pos="5400"/>
          <w:tab w:val="right" w:pos="6390"/>
          <w:tab w:val="left" w:pos="6480"/>
          <w:tab w:val="left" w:pos="7200"/>
          <w:tab w:val="right" w:pos="10530"/>
        </w:tabs>
        <w:ind w:right="100"/>
        <w:rPr>
          <w:rFonts w:ascii="Times New Roman" w:hAnsi="Times New Roman" w:cs="Times New Roman"/>
          <w:sz w:val="22"/>
          <w:szCs w:val="22"/>
        </w:rPr>
      </w:pPr>
      <w:r w:rsidRPr="00E66628">
        <w:rPr>
          <w:rFonts w:ascii="Times New Roman" w:hAnsi="Times New Roman" w:cs="Times New Roman"/>
          <w:sz w:val="22"/>
          <w:szCs w:val="22"/>
        </w:rPr>
        <w:tab/>
        <w:t xml:space="preserve">Signature: Date </w:t>
      </w:r>
      <w:r w:rsidR="00A5389F">
        <w:rPr>
          <w:rFonts w:ascii="Times New Roman" w:hAnsi="Times New Roman" w:cs="Times New Roman"/>
          <w:sz w:val="22"/>
          <w:szCs w:val="22"/>
        </w:rPr>
        <w:t xml:space="preserve"> November 17, 2016</w:t>
      </w:r>
    </w:p>
    <w:p w14:paraId="5E136283" w14:textId="77777777" w:rsidR="00A45292" w:rsidRPr="00E66628" w:rsidRDefault="00A45292" w:rsidP="00136143">
      <w:pPr>
        <w:tabs>
          <w:tab w:val="left" w:pos="-1440"/>
          <w:tab w:val="left" w:pos="-720"/>
          <w:tab w:val="left" w:pos="360"/>
          <w:tab w:val="left" w:pos="1800"/>
          <w:tab w:val="left" w:pos="3600"/>
          <w:tab w:val="left" w:pos="5400"/>
          <w:tab w:val="right" w:pos="6390"/>
          <w:tab w:val="left" w:pos="6480"/>
          <w:tab w:val="left" w:pos="7200"/>
          <w:tab w:val="right" w:pos="10530"/>
        </w:tabs>
        <w:ind w:right="100"/>
        <w:rPr>
          <w:rFonts w:ascii="Times New Roman" w:hAnsi="Times New Roman" w:cs="Times New Roman"/>
          <w:sz w:val="22"/>
          <w:szCs w:val="22"/>
        </w:rPr>
      </w:pPr>
    </w:p>
    <w:p w14:paraId="28B730A2" w14:textId="77777777" w:rsidR="00A45292" w:rsidRPr="00E66628" w:rsidRDefault="00A45292" w:rsidP="00136143">
      <w:pPr>
        <w:tabs>
          <w:tab w:val="left" w:pos="-1440"/>
          <w:tab w:val="left" w:pos="-720"/>
          <w:tab w:val="left" w:pos="360"/>
          <w:tab w:val="left" w:pos="1800"/>
          <w:tab w:val="left" w:pos="3600"/>
          <w:tab w:val="left" w:pos="5400"/>
          <w:tab w:val="right" w:pos="6390"/>
          <w:tab w:val="left" w:pos="6480"/>
          <w:tab w:val="left" w:pos="7200"/>
          <w:tab w:val="right" w:pos="10530"/>
        </w:tabs>
        <w:ind w:right="100"/>
        <w:rPr>
          <w:rFonts w:ascii="Times New Roman" w:hAnsi="Times New Roman" w:cs="Times New Roman"/>
          <w:sz w:val="22"/>
          <w:szCs w:val="22"/>
        </w:rPr>
      </w:pPr>
    </w:p>
    <w:p w14:paraId="16D176B1" w14:textId="77777777" w:rsidR="00A45292" w:rsidRPr="00E66628" w:rsidRDefault="00A45292" w:rsidP="00136143">
      <w:pPr>
        <w:tabs>
          <w:tab w:val="left" w:pos="-1440"/>
          <w:tab w:val="left" w:pos="-720"/>
          <w:tab w:val="left" w:pos="360"/>
          <w:tab w:val="left" w:pos="1800"/>
          <w:tab w:val="left" w:pos="3600"/>
          <w:tab w:val="left" w:pos="5400"/>
          <w:tab w:val="right" w:pos="6390"/>
          <w:tab w:val="left" w:pos="6480"/>
          <w:tab w:val="left" w:pos="7200"/>
          <w:tab w:val="right" w:pos="10530"/>
        </w:tabs>
        <w:ind w:right="100"/>
        <w:rPr>
          <w:rFonts w:ascii="Times New Roman" w:hAnsi="Times New Roman" w:cs="Times New Roman"/>
          <w:sz w:val="22"/>
          <w:szCs w:val="22"/>
        </w:rPr>
      </w:pPr>
      <w:r w:rsidRPr="00E66628">
        <w:rPr>
          <w:rFonts w:ascii="Times New Roman" w:hAnsi="Times New Roman" w:cs="Times New Roman"/>
          <w:sz w:val="22"/>
          <w:szCs w:val="22"/>
        </w:rPr>
        <w:t>3.</w:t>
      </w:r>
      <w:r w:rsidRPr="00E66628">
        <w:rPr>
          <w:rFonts w:ascii="Times New Roman" w:hAnsi="Times New Roman" w:cs="Times New Roman"/>
          <w:sz w:val="22"/>
          <w:szCs w:val="22"/>
        </w:rPr>
        <w:tab/>
      </w:r>
      <w:r w:rsidRPr="00E66628">
        <w:rPr>
          <w:rFonts w:ascii="Times New Roman" w:hAnsi="Times New Roman" w:cs="Times New Roman"/>
          <w:b/>
          <w:bCs/>
          <w:sz w:val="22"/>
          <w:szCs w:val="22"/>
        </w:rPr>
        <w:t>School Curriculum Committee or the ISP Interdisciplinary Subcommittee:</w:t>
      </w:r>
    </w:p>
    <w:p w14:paraId="7CC334D8" w14:textId="77777777" w:rsidR="00A45292" w:rsidRPr="00E66628" w:rsidRDefault="00A45292" w:rsidP="00136143">
      <w:pPr>
        <w:tabs>
          <w:tab w:val="left" w:pos="-1440"/>
          <w:tab w:val="left" w:pos="-720"/>
          <w:tab w:val="left" w:pos="360"/>
          <w:tab w:val="left" w:pos="1800"/>
          <w:tab w:val="left" w:pos="3600"/>
          <w:tab w:val="left" w:pos="5400"/>
          <w:tab w:val="right" w:pos="6390"/>
          <w:tab w:val="left" w:pos="6480"/>
          <w:tab w:val="left" w:pos="7200"/>
          <w:tab w:val="right" w:pos="10530"/>
        </w:tabs>
        <w:ind w:right="100"/>
        <w:rPr>
          <w:rFonts w:ascii="Times New Roman" w:hAnsi="Times New Roman" w:cs="Times New Roman"/>
          <w:sz w:val="22"/>
          <w:szCs w:val="22"/>
        </w:rPr>
      </w:pPr>
    </w:p>
    <w:p w14:paraId="66DF081D" w14:textId="76A8F2C7" w:rsidR="00A45292" w:rsidRPr="00E66628" w:rsidRDefault="00A45292" w:rsidP="00136143">
      <w:pPr>
        <w:tabs>
          <w:tab w:val="left" w:pos="-1440"/>
          <w:tab w:val="left" w:pos="-720"/>
          <w:tab w:val="left" w:pos="360"/>
          <w:tab w:val="left" w:pos="1800"/>
          <w:tab w:val="left" w:pos="3600"/>
          <w:tab w:val="left" w:pos="5400"/>
          <w:tab w:val="right" w:pos="6390"/>
          <w:tab w:val="left" w:pos="6480"/>
          <w:tab w:val="left" w:pos="7200"/>
          <w:tab w:val="right" w:pos="10530"/>
        </w:tabs>
        <w:ind w:right="100"/>
        <w:rPr>
          <w:rFonts w:ascii="Times New Roman" w:hAnsi="Times New Roman" w:cs="Times New Roman"/>
          <w:sz w:val="22"/>
          <w:szCs w:val="22"/>
        </w:rPr>
      </w:pPr>
      <w:r w:rsidRPr="00E66628">
        <w:rPr>
          <w:rFonts w:ascii="Times New Roman" w:hAnsi="Times New Roman" w:cs="Times New Roman"/>
          <w:sz w:val="22"/>
          <w:szCs w:val="22"/>
        </w:rPr>
        <w:tab/>
        <w:t>Comment:</w:t>
      </w:r>
    </w:p>
    <w:p w14:paraId="176EFE79" w14:textId="77777777" w:rsidR="00C40D88" w:rsidRPr="0032282F" w:rsidRDefault="00C40D88" w:rsidP="00C40D88">
      <w:pPr>
        <w:tabs>
          <w:tab w:val="left" w:pos="-1440"/>
          <w:tab w:val="left" w:pos="-720"/>
          <w:tab w:val="left" w:pos="360"/>
          <w:tab w:val="left" w:pos="1800"/>
          <w:tab w:val="left" w:pos="3600"/>
          <w:tab w:val="left" w:pos="5400"/>
          <w:tab w:val="right" w:pos="6390"/>
          <w:tab w:val="left" w:pos="6480"/>
          <w:tab w:val="left" w:pos="7200"/>
          <w:tab w:val="right" w:pos="10530"/>
        </w:tabs>
        <w:ind w:right="100"/>
        <w:rPr>
          <w:rFonts w:cs="Arial"/>
          <w:color w:val="000000"/>
          <w:sz w:val="18"/>
        </w:rPr>
      </w:pPr>
      <w:r>
        <w:rPr>
          <w:rFonts w:cs="Arial"/>
          <w:color w:val="000000"/>
          <w:sz w:val="18"/>
        </w:rPr>
        <w:t xml:space="preserve">                                                                                                          </w:t>
      </w:r>
      <w:r>
        <w:rPr>
          <w:noProof/>
        </w:rPr>
        <w:drawing>
          <wp:inline distT="0" distB="0" distL="0" distR="0" wp14:anchorId="268C34B7" wp14:editId="7DA20D72">
            <wp:extent cx="1935268" cy="759929"/>
            <wp:effectExtent l="0" t="0" r="0" b="2540"/>
            <wp:docPr id="4" name="Picture 4" descr="/Users/mantonucci/Download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ntonucci/Downloads/Captur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41470" cy="801632"/>
                    </a:xfrm>
                    <a:prstGeom prst="rect">
                      <a:avLst/>
                    </a:prstGeom>
                    <a:noFill/>
                    <a:ln>
                      <a:noFill/>
                    </a:ln>
                  </pic:spPr>
                </pic:pic>
              </a:graphicData>
            </a:graphic>
          </wp:inline>
        </w:drawing>
      </w:r>
    </w:p>
    <w:p w14:paraId="18252A32" w14:textId="77777777" w:rsidR="00C40D88" w:rsidRPr="0032282F" w:rsidRDefault="00C40D88" w:rsidP="00C40D88">
      <w:pPr>
        <w:tabs>
          <w:tab w:val="left" w:pos="-1440"/>
          <w:tab w:val="left" w:pos="-720"/>
          <w:tab w:val="left" w:pos="360"/>
          <w:tab w:val="left" w:pos="1800"/>
          <w:tab w:val="left" w:pos="3600"/>
          <w:tab w:val="left" w:pos="5400"/>
          <w:tab w:val="right" w:pos="6390"/>
          <w:tab w:val="left" w:pos="6480"/>
          <w:tab w:val="left" w:pos="7200"/>
          <w:tab w:val="right" w:pos="10530"/>
        </w:tabs>
        <w:ind w:right="100"/>
        <w:rPr>
          <w:rFonts w:cs="Arial"/>
          <w:color w:val="000000"/>
          <w:sz w:val="18"/>
        </w:rPr>
      </w:pPr>
    </w:p>
    <w:p w14:paraId="64D08984" w14:textId="6CC35C0D" w:rsidR="00C40D88" w:rsidRPr="0032282F" w:rsidRDefault="00C40D88" w:rsidP="00C40D88">
      <w:pPr>
        <w:tabs>
          <w:tab w:val="left" w:pos="-1440"/>
          <w:tab w:val="left" w:pos="-720"/>
          <w:tab w:val="left" w:pos="360"/>
          <w:tab w:val="left" w:pos="1800"/>
          <w:tab w:val="left" w:pos="3600"/>
          <w:tab w:val="left" w:pos="5400"/>
          <w:tab w:val="right" w:pos="6390"/>
          <w:tab w:val="left" w:pos="6480"/>
          <w:tab w:val="left" w:pos="7200"/>
          <w:tab w:val="right" w:pos="10530"/>
        </w:tabs>
        <w:ind w:right="100"/>
        <w:rPr>
          <w:rFonts w:cs="Arial"/>
          <w:color w:val="000000"/>
          <w:sz w:val="18"/>
        </w:rPr>
      </w:pPr>
      <w:r w:rsidRPr="0032282F">
        <w:rPr>
          <w:rFonts w:cs="Arial"/>
          <w:color w:val="000000"/>
          <w:sz w:val="18"/>
        </w:rPr>
        <w:tab/>
        <w:t>For __</w:t>
      </w:r>
      <w:r>
        <w:rPr>
          <w:rFonts w:cs="Arial"/>
          <w:color w:val="000000"/>
          <w:sz w:val="18"/>
        </w:rPr>
        <w:t>11</w:t>
      </w:r>
      <w:r w:rsidRPr="0032282F">
        <w:rPr>
          <w:rFonts w:cs="Arial"/>
          <w:color w:val="000000"/>
          <w:sz w:val="18"/>
        </w:rPr>
        <w:t>_ Against _</w:t>
      </w:r>
      <w:r>
        <w:rPr>
          <w:rFonts w:cs="Arial"/>
          <w:color w:val="000000"/>
          <w:sz w:val="18"/>
        </w:rPr>
        <w:t>0</w:t>
      </w:r>
      <w:r w:rsidRPr="0032282F">
        <w:rPr>
          <w:rFonts w:cs="Arial"/>
          <w:color w:val="000000"/>
          <w:sz w:val="18"/>
        </w:rPr>
        <w:t>__ Abstain __</w:t>
      </w:r>
      <w:r>
        <w:rPr>
          <w:rFonts w:cs="Arial"/>
          <w:color w:val="000000"/>
          <w:sz w:val="18"/>
        </w:rPr>
        <w:t>0</w:t>
      </w:r>
      <w:r w:rsidRPr="0032282F">
        <w:rPr>
          <w:rFonts w:cs="Arial"/>
          <w:color w:val="000000"/>
          <w:sz w:val="18"/>
        </w:rPr>
        <w:t>_ Absent ___ Chair: ________________________Date __</w:t>
      </w:r>
      <w:r>
        <w:rPr>
          <w:rFonts w:cs="Arial"/>
          <w:color w:val="000000"/>
          <w:sz w:val="18"/>
        </w:rPr>
        <w:t>11/4/16</w:t>
      </w:r>
      <w:r w:rsidRPr="0032282F">
        <w:rPr>
          <w:rFonts w:cs="Arial"/>
          <w:color w:val="000000"/>
          <w:sz w:val="18"/>
        </w:rPr>
        <w:t>______</w:t>
      </w:r>
    </w:p>
    <w:p w14:paraId="2F38867D" w14:textId="77777777" w:rsidR="00C40D88" w:rsidRPr="0083028D" w:rsidRDefault="00C40D88" w:rsidP="00C40D88">
      <w:pPr>
        <w:tabs>
          <w:tab w:val="left" w:pos="-1440"/>
          <w:tab w:val="left" w:pos="-720"/>
          <w:tab w:val="left" w:pos="360"/>
          <w:tab w:val="left" w:pos="1800"/>
          <w:tab w:val="left" w:pos="3600"/>
          <w:tab w:val="left" w:pos="5400"/>
          <w:tab w:val="right" w:pos="6390"/>
          <w:tab w:val="left" w:pos="6480"/>
          <w:tab w:val="left" w:pos="7200"/>
          <w:tab w:val="right" w:pos="10530"/>
        </w:tabs>
        <w:ind w:right="100"/>
        <w:rPr>
          <w:rFonts w:cs="Arial"/>
          <w:sz w:val="18"/>
        </w:rPr>
      </w:pPr>
      <w:r w:rsidRPr="0083028D">
        <w:rPr>
          <w:rFonts w:cs="Arial"/>
          <w:sz w:val="18"/>
        </w:rPr>
        <w:tab/>
      </w:r>
    </w:p>
    <w:p w14:paraId="615625B5" w14:textId="77777777" w:rsidR="00A45292" w:rsidRPr="00E66628" w:rsidRDefault="00A45292" w:rsidP="00136143">
      <w:pPr>
        <w:tabs>
          <w:tab w:val="left" w:pos="-1440"/>
          <w:tab w:val="left" w:pos="-720"/>
          <w:tab w:val="left" w:pos="360"/>
          <w:tab w:val="left" w:pos="1800"/>
          <w:tab w:val="left" w:pos="3600"/>
          <w:tab w:val="left" w:pos="5400"/>
          <w:tab w:val="right" w:pos="6390"/>
          <w:tab w:val="left" w:pos="6480"/>
          <w:tab w:val="left" w:pos="7200"/>
          <w:tab w:val="right" w:pos="10530"/>
        </w:tabs>
        <w:ind w:right="100"/>
        <w:rPr>
          <w:rFonts w:ascii="Times New Roman" w:hAnsi="Times New Roman" w:cs="Times New Roman"/>
          <w:sz w:val="22"/>
          <w:szCs w:val="22"/>
          <w:u w:val="single"/>
        </w:rPr>
      </w:pPr>
    </w:p>
    <w:p w14:paraId="40F16A71" w14:textId="77777777" w:rsidR="00A45292" w:rsidRPr="00E66628" w:rsidRDefault="00A45292" w:rsidP="00136143">
      <w:pPr>
        <w:tabs>
          <w:tab w:val="left" w:pos="-1440"/>
          <w:tab w:val="left" w:pos="-720"/>
          <w:tab w:val="left" w:pos="360"/>
          <w:tab w:val="left" w:pos="1800"/>
          <w:tab w:val="left" w:pos="3600"/>
          <w:tab w:val="left" w:pos="5400"/>
          <w:tab w:val="right" w:pos="6390"/>
          <w:tab w:val="left" w:pos="6480"/>
          <w:tab w:val="left" w:pos="7200"/>
          <w:tab w:val="right" w:pos="10530"/>
        </w:tabs>
        <w:ind w:right="100"/>
        <w:rPr>
          <w:rFonts w:ascii="Times New Roman" w:hAnsi="Times New Roman" w:cs="Times New Roman"/>
          <w:sz w:val="22"/>
          <w:szCs w:val="22"/>
          <w:u w:val="single"/>
        </w:rPr>
      </w:pPr>
      <w:r w:rsidRPr="00E66628">
        <w:rPr>
          <w:rFonts w:ascii="Times New Roman" w:hAnsi="Times New Roman" w:cs="Times New Roman"/>
          <w:sz w:val="22"/>
          <w:szCs w:val="22"/>
        </w:rPr>
        <w:t>4.</w:t>
      </w:r>
      <w:r w:rsidRPr="00E66628">
        <w:rPr>
          <w:rFonts w:ascii="Times New Roman" w:hAnsi="Times New Roman" w:cs="Times New Roman"/>
          <w:sz w:val="22"/>
          <w:szCs w:val="22"/>
        </w:rPr>
        <w:tab/>
      </w:r>
      <w:r w:rsidRPr="00E66628">
        <w:rPr>
          <w:rFonts w:ascii="Times New Roman" w:hAnsi="Times New Roman" w:cs="Times New Roman"/>
          <w:b/>
          <w:bCs/>
          <w:sz w:val="22"/>
          <w:szCs w:val="22"/>
        </w:rPr>
        <w:t>Senate Curriculum Committee:</w:t>
      </w:r>
      <w:r w:rsidRPr="00E66628">
        <w:rPr>
          <w:rFonts w:ascii="Times New Roman" w:hAnsi="Times New Roman" w:cs="Times New Roman"/>
          <w:sz w:val="22"/>
          <w:szCs w:val="22"/>
        </w:rPr>
        <w:t xml:space="preserve">    </w:t>
      </w:r>
    </w:p>
    <w:p w14:paraId="088D5B27" w14:textId="77777777" w:rsidR="00A45292" w:rsidRPr="00E66628" w:rsidRDefault="00A45292" w:rsidP="00136143">
      <w:pPr>
        <w:tabs>
          <w:tab w:val="left" w:pos="-1440"/>
          <w:tab w:val="left" w:pos="-720"/>
          <w:tab w:val="left" w:pos="360"/>
          <w:tab w:val="left" w:pos="1800"/>
          <w:tab w:val="left" w:pos="3600"/>
          <w:tab w:val="left" w:pos="5400"/>
          <w:tab w:val="right" w:pos="6390"/>
          <w:tab w:val="left" w:pos="6480"/>
          <w:tab w:val="left" w:pos="7200"/>
          <w:tab w:val="right" w:pos="10530"/>
        </w:tabs>
        <w:ind w:right="100"/>
        <w:rPr>
          <w:rFonts w:ascii="Times New Roman" w:hAnsi="Times New Roman" w:cs="Times New Roman"/>
          <w:sz w:val="22"/>
          <w:szCs w:val="22"/>
        </w:rPr>
      </w:pPr>
      <w:r w:rsidRPr="00E66628">
        <w:rPr>
          <w:rFonts w:ascii="Times New Roman" w:hAnsi="Times New Roman" w:cs="Times New Roman"/>
          <w:sz w:val="22"/>
          <w:szCs w:val="22"/>
        </w:rPr>
        <w:tab/>
        <w:t>Comment:</w:t>
      </w:r>
    </w:p>
    <w:p w14:paraId="2ADA702A" w14:textId="77777777" w:rsidR="00A45292" w:rsidRPr="00E66628" w:rsidRDefault="00A45292" w:rsidP="00136143">
      <w:pPr>
        <w:tabs>
          <w:tab w:val="left" w:pos="-1440"/>
          <w:tab w:val="left" w:pos="-720"/>
          <w:tab w:val="left" w:pos="360"/>
          <w:tab w:val="left" w:pos="1800"/>
          <w:tab w:val="left" w:pos="3600"/>
          <w:tab w:val="left" w:pos="5400"/>
          <w:tab w:val="right" w:pos="6390"/>
          <w:tab w:val="left" w:pos="6480"/>
          <w:tab w:val="left" w:pos="7200"/>
          <w:tab w:val="right" w:pos="10530"/>
        </w:tabs>
        <w:ind w:right="100"/>
        <w:rPr>
          <w:rFonts w:ascii="Times New Roman" w:hAnsi="Times New Roman" w:cs="Times New Roman"/>
          <w:sz w:val="22"/>
          <w:szCs w:val="22"/>
        </w:rPr>
      </w:pPr>
    </w:p>
    <w:p w14:paraId="190DCE0E" w14:textId="77777777" w:rsidR="00A45292" w:rsidRPr="00E66628" w:rsidRDefault="00A45292" w:rsidP="00136143">
      <w:pPr>
        <w:tabs>
          <w:tab w:val="left" w:pos="-1440"/>
          <w:tab w:val="left" w:pos="-720"/>
          <w:tab w:val="left" w:pos="360"/>
          <w:tab w:val="left" w:pos="1800"/>
          <w:tab w:val="left" w:pos="3600"/>
          <w:tab w:val="left" w:pos="5400"/>
          <w:tab w:val="right" w:pos="6390"/>
          <w:tab w:val="left" w:pos="6480"/>
          <w:tab w:val="left" w:pos="7200"/>
          <w:tab w:val="right" w:pos="10530"/>
        </w:tabs>
        <w:ind w:right="100"/>
        <w:rPr>
          <w:rFonts w:ascii="Times New Roman" w:hAnsi="Times New Roman" w:cs="Times New Roman"/>
          <w:sz w:val="22"/>
          <w:szCs w:val="22"/>
        </w:rPr>
      </w:pPr>
    </w:p>
    <w:p w14:paraId="41A6BDE9" w14:textId="77777777" w:rsidR="00A45292" w:rsidRPr="00E66628" w:rsidRDefault="00A45292" w:rsidP="00136143">
      <w:pPr>
        <w:tabs>
          <w:tab w:val="left" w:pos="-1440"/>
          <w:tab w:val="left" w:pos="-720"/>
          <w:tab w:val="left" w:pos="360"/>
          <w:tab w:val="left" w:pos="1800"/>
          <w:tab w:val="left" w:pos="3600"/>
          <w:tab w:val="left" w:pos="5400"/>
          <w:tab w:val="right" w:pos="6390"/>
          <w:tab w:val="left" w:pos="6480"/>
          <w:tab w:val="left" w:pos="7200"/>
          <w:tab w:val="right" w:pos="10530"/>
        </w:tabs>
        <w:ind w:right="100"/>
        <w:rPr>
          <w:rFonts w:ascii="Times New Roman" w:hAnsi="Times New Roman" w:cs="Times New Roman"/>
          <w:sz w:val="22"/>
          <w:szCs w:val="22"/>
        </w:rPr>
      </w:pPr>
    </w:p>
    <w:p w14:paraId="34D070C8" w14:textId="77777777" w:rsidR="00A45292" w:rsidRPr="00E66628" w:rsidRDefault="00A45292" w:rsidP="00136143">
      <w:pPr>
        <w:tabs>
          <w:tab w:val="left" w:pos="-1440"/>
          <w:tab w:val="left" w:pos="-720"/>
          <w:tab w:val="left" w:pos="360"/>
          <w:tab w:val="left" w:pos="1800"/>
          <w:tab w:val="left" w:pos="3600"/>
          <w:tab w:val="left" w:pos="5400"/>
          <w:tab w:val="right" w:pos="6390"/>
          <w:tab w:val="left" w:pos="6480"/>
          <w:tab w:val="left" w:pos="7200"/>
          <w:tab w:val="right" w:pos="10530"/>
        </w:tabs>
        <w:ind w:right="100"/>
        <w:rPr>
          <w:rFonts w:ascii="Times New Roman" w:hAnsi="Times New Roman" w:cs="Times New Roman"/>
          <w:sz w:val="22"/>
          <w:szCs w:val="22"/>
        </w:rPr>
      </w:pPr>
      <w:r w:rsidRPr="00E66628">
        <w:rPr>
          <w:rFonts w:ascii="Times New Roman" w:hAnsi="Times New Roman" w:cs="Times New Roman"/>
          <w:sz w:val="22"/>
          <w:szCs w:val="22"/>
        </w:rPr>
        <w:tab/>
        <w:t xml:space="preserve"> For ___ Against___ Abstain ___ Absent ___ Chair: __________________________Date _________</w:t>
      </w:r>
    </w:p>
    <w:p w14:paraId="3B837A07" w14:textId="77777777" w:rsidR="00A45292" w:rsidRPr="00E66628" w:rsidRDefault="00A45292" w:rsidP="00136143">
      <w:pPr>
        <w:tabs>
          <w:tab w:val="left" w:pos="-1440"/>
          <w:tab w:val="left" w:pos="-720"/>
          <w:tab w:val="left" w:pos="360"/>
          <w:tab w:val="left" w:pos="1800"/>
          <w:tab w:val="left" w:pos="3600"/>
          <w:tab w:val="left" w:pos="5400"/>
          <w:tab w:val="right" w:pos="6390"/>
          <w:tab w:val="left" w:pos="6480"/>
          <w:tab w:val="left" w:pos="7200"/>
          <w:tab w:val="right" w:pos="10530"/>
        </w:tabs>
        <w:ind w:right="100"/>
        <w:rPr>
          <w:rFonts w:ascii="Times New Roman" w:hAnsi="Times New Roman" w:cs="Times New Roman"/>
          <w:sz w:val="22"/>
          <w:szCs w:val="22"/>
          <w:u w:val="single"/>
        </w:rPr>
      </w:pPr>
    </w:p>
    <w:p w14:paraId="3DED426C" w14:textId="77777777" w:rsidR="00A45292" w:rsidRPr="00E66628" w:rsidRDefault="00A45292" w:rsidP="00136143">
      <w:pPr>
        <w:tabs>
          <w:tab w:val="left" w:pos="-1440"/>
          <w:tab w:val="left" w:pos="-720"/>
          <w:tab w:val="left" w:pos="360"/>
          <w:tab w:val="left" w:pos="1800"/>
          <w:tab w:val="left" w:pos="3600"/>
          <w:tab w:val="left" w:pos="5400"/>
          <w:tab w:val="right" w:pos="6390"/>
          <w:tab w:val="left" w:pos="6480"/>
          <w:tab w:val="left" w:pos="7200"/>
          <w:tab w:val="right" w:pos="10530"/>
        </w:tabs>
        <w:ind w:right="100"/>
        <w:rPr>
          <w:rFonts w:ascii="Times New Roman" w:hAnsi="Times New Roman" w:cs="Times New Roman"/>
          <w:sz w:val="22"/>
          <w:szCs w:val="22"/>
          <w:u w:val="single"/>
        </w:rPr>
      </w:pPr>
    </w:p>
    <w:p w14:paraId="521A07F1" w14:textId="77777777" w:rsidR="00A45292" w:rsidRPr="00E66628" w:rsidRDefault="00A45292" w:rsidP="00136143">
      <w:pPr>
        <w:tabs>
          <w:tab w:val="left" w:pos="-1440"/>
          <w:tab w:val="left" w:pos="-720"/>
          <w:tab w:val="left" w:pos="360"/>
          <w:tab w:val="left" w:pos="1800"/>
          <w:tab w:val="left" w:pos="3600"/>
          <w:tab w:val="left" w:pos="5400"/>
          <w:tab w:val="right" w:pos="6390"/>
          <w:tab w:val="left" w:pos="6480"/>
          <w:tab w:val="left" w:pos="7200"/>
          <w:tab w:val="right" w:pos="10530"/>
        </w:tabs>
        <w:ind w:right="100"/>
        <w:rPr>
          <w:rFonts w:ascii="Times New Roman" w:hAnsi="Times New Roman" w:cs="Times New Roman"/>
          <w:sz w:val="22"/>
          <w:szCs w:val="22"/>
        </w:rPr>
      </w:pPr>
      <w:r w:rsidRPr="00E66628">
        <w:rPr>
          <w:rFonts w:ascii="Times New Roman" w:hAnsi="Times New Roman" w:cs="Times New Roman"/>
          <w:sz w:val="22"/>
          <w:szCs w:val="22"/>
        </w:rPr>
        <w:t>5.</w:t>
      </w:r>
      <w:r w:rsidRPr="00E66628">
        <w:rPr>
          <w:rFonts w:ascii="Times New Roman" w:hAnsi="Times New Roman" w:cs="Times New Roman"/>
          <w:sz w:val="22"/>
          <w:szCs w:val="22"/>
        </w:rPr>
        <w:tab/>
      </w:r>
      <w:r w:rsidRPr="00E66628">
        <w:rPr>
          <w:rFonts w:ascii="Times New Roman" w:hAnsi="Times New Roman" w:cs="Times New Roman"/>
          <w:b/>
          <w:bCs/>
          <w:sz w:val="22"/>
          <w:szCs w:val="22"/>
        </w:rPr>
        <w:t>Keene State College Senate:</w:t>
      </w:r>
      <w:r w:rsidRPr="00E66628">
        <w:rPr>
          <w:rFonts w:ascii="Times New Roman" w:hAnsi="Times New Roman" w:cs="Times New Roman"/>
          <w:sz w:val="22"/>
          <w:szCs w:val="22"/>
        </w:rPr>
        <w:tab/>
      </w:r>
    </w:p>
    <w:p w14:paraId="4BAF992B" w14:textId="77777777" w:rsidR="00A45292" w:rsidRPr="00E66628" w:rsidRDefault="00A45292" w:rsidP="00136143">
      <w:pPr>
        <w:tabs>
          <w:tab w:val="left" w:pos="-1440"/>
          <w:tab w:val="left" w:pos="-720"/>
          <w:tab w:val="left" w:pos="360"/>
          <w:tab w:val="left" w:pos="1800"/>
          <w:tab w:val="left" w:pos="3600"/>
          <w:tab w:val="left" w:pos="5400"/>
          <w:tab w:val="right" w:pos="6390"/>
          <w:tab w:val="left" w:pos="6480"/>
          <w:tab w:val="left" w:pos="7200"/>
          <w:tab w:val="right" w:pos="10530"/>
        </w:tabs>
        <w:ind w:left="360" w:right="100"/>
        <w:rPr>
          <w:rFonts w:ascii="Times New Roman" w:hAnsi="Times New Roman" w:cs="Times New Roman"/>
          <w:sz w:val="22"/>
          <w:szCs w:val="22"/>
        </w:rPr>
      </w:pPr>
    </w:p>
    <w:p w14:paraId="2A93E0B0" w14:textId="77777777" w:rsidR="00A45292" w:rsidRPr="00E66628" w:rsidRDefault="00A45292" w:rsidP="00136143">
      <w:pPr>
        <w:tabs>
          <w:tab w:val="left" w:pos="-1440"/>
          <w:tab w:val="left" w:pos="-720"/>
          <w:tab w:val="left" w:pos="360"/>
          <w:tab w:val="left" w:pos="1800"/>
          <w:tab w:val="left" w:pos="3600"/>
          <w:tab w:val="left" w:pos="5400"/>
          <w:tab w:val="right" w:pos="6390"/>
          <w:tab w:val="left" w:pos="6480"/>
          <w:tab w:val="left" w:pos="7200"/>
          <w:tab w:val="right" w:pos="10530"/>
        </w:tabs>
        <w:ind w:left="360" w:right="100"/>
        <w:rPr>
          <w:rFonts w:ascii="Times New Roman" w:hAnsi="Times New Roman" w:cs="Times New Roman"/>
          <w:sz w:val="22"/>
          <w:szCs w:val="22"/>
          <w:u w:val="single"/>
        </w:rPr>
      </w:pPr>
      <w:r w:rsidRPr="00E66628">
        <w:rPr>
          <w:rFonts w:ascii="Times New Roman" w:hAnsi="Times New Roman" w:cs="Times New Roman"/>
          <w:sz w:val="22"/>
          <w:szCs w:val="22"/>
        </w:rPr>
        <w:t>Passed ___ Failed ___ Information___ Signature: ____________________________ Date ________</w:t>
      </w:r>
      <w:r w:rsidRPr="00E66628">
        <w:rPr>
          <w:rFonts w:ascii="Times New Roman" w:hAnsi="Times New Roman" w:cs="Times New Roman"/>
          <w:sz w:val="22"/>
          <w:szCs w:val="22"/>
        </w:rPr>
        <w:tab/>
      </w:r>
    </w:p>
    <w:p w14:paraId="061F8028" w14:textId="77777777" w:rsidR="00A45292" w:rsidRPr="00E66628" w:rsidRDefault="00A45292" w:rsidP="00136143">
      <w:pPr>
        <w:tabs>
          <w:tab w:val="left" w:pos="-1440"/>
          <w:tab w:val="left" w:pos="-720"/>
          <w:tab w:val="left" w:pos="360"/>
          <w:tab w:val="left" w:pos="1800"/>
          <w:tab w:val="left" w:pos="3600"/>
          <w:tab w:val="left" w:pos="5400"/>
          <w:tab w:val="right" w:pos="6390"/>
          <w:tab w:val="left" w:pos="6480"/>
          <w:tab w:val="left" w:pos="7200"/>
          <w:tab w:val="right" w:pos="10530"/>
        </w:tabs>
        <w:ind w:right="100"/>
        <w:rPr>
          <w:rFonts w:ascii="Times New Roman" w:hAnsi="Times New Roman" w:cs="Times New Roman"/>
          <w:sz w:val="22"/>
          <w:szCs w:val="22"/>
        </w:rPr>
      </w:pPr>
      <w:r w:rsidRPr="00E66628">
        <w:rPr>
          <w:rFonts w:ascii="Times New Roman" w:hAnsi="Times New Roman" w:cs="Times New Roman"/>
          <w:sz w:val="22"/>
          <w:szCs w:val="22"/>
        </w:rPr>
        <w:t xml:space="preserve">     </w:t>
      </w:r>
    </w:p>
    <w:p w14:paraId="01842533" w14:textId="77777777" w:rsidR="00A45292" w:rsidRPr="00E66628" w:rsidRDefault="00A45292" w:rsidP="00136143">
      <w:pPr>
        <w:tabs>
          <w:tab w:val="left" w:pos="-1440"/>
          <w:tab w:val="left" w:pos="-720"/>
          <w:tab w:val="left" w:pos="360"/>
          <w:tab w:val="left" w:pos="1800"/>
          <w:tab w:val="left" w:pos="3600"/>
          <w:tab w:val="left" w:pos="5400"/>
          <w:tab w:val="right" w:pos="6390"/>
          <w:tab w:val="left" w:pos="6480"/>
          <w:tab w:val="left" w:pos="7200"/>
          <w:tab w:val="right" w:pos="10530"/>
        </w:tabs>
        <w:ind w:right="100"/>
        <w:rPr>
          <w:rFonts w:ascii="Times New Roman" w:hAnsi="Times New Roman" w:cs="Times New Roman"/>
          <w:sz w:val="22"/>
          <w:szCs w:val="22"/>
        </w:rPr>
      </w:pPr>
    </w:p>
    <w:p w14:paraId="1DAF3D22" w14:textId="77777777" w:rsidR="00C40D88" w:rsidRDefault="00C40D88" w:rsidP="00136143">
      <w:pPr>
        <w:tabs>
          <w:tab w:val="left" w:pos="-1440"/>
          <w:tab w:val="left" w:pos="-720"/>
          <w:tab w:val="left" w:pos="360"/>
          <w:tab w:val="left" w:pos="1800"/>
          <w:tab w:val="left" w:pos="3600"/>
          <w:tab w:val="left" w:pos="5400"/>
          <w:tab w:val="right" w:pos="6390"/>
          <w:tab w:val="left" w:pos="6480"/>
          <w:tab w:val="left" w:pos="7200"/>
          <w:tab w:val="right" w:pos="10530"/>
        </w:tabs>
        <w:ind w:right="100"/>
        <w:rPr>
          <w:rFonts w:ascii="Times New Roman" w:hAnsi="Times New Roman" w:cs="Times New Roman"/>
          <w:bCs/>
          <w:sz w:val="22"/>
          <w:szCs w:val="22"/>
        </w:rPr>
      </w:pPr>
    </w:p>
    <w:p w14:paraId="66C91618" w14:textId="77777777" w:rsidR="00C40D88" w:rsidRDefault="00C40D88" w:rsidP="00136143">
      <w:pPr>
        <w:tabs>
          <w:tab w:val="left" w:pos="-1440"/>
          <w:tab w:val="left" w:pos="-720"/>
          <w:tab w:val="left" w:pos="360"/>
          <w:tab w:val="left" w:pos="1800"/>
          <w:tab w:val="left" w:pos="3600"/>
          <w:tab w:val="left" w:pos="5400"/>
          <w:tab w:val="right" w:pos="6390"/>
          <w:tab w:val="left" w:pos="6480"/>
          <w:tab w:val="left" w:pos="7200"/>
          <w:tab w:val="right" w:pos="10530"/>
        </w:tabs>
        <w:ind w:right="100"/>
        <w:rPr>
          <w:rFonts w:ascii="Times New Roman" w:hAnsi="Times New Roman" w:cs="Times New Roman"/>
          <w:bCs/>
          <w:sz w:val="22"/>
          <w:szCs w:val="22"/>
        </w:rPr>
      </w:pPr>
    </w:p>
    <w:p w14:paraId="4B618144" w14:textId="77777777" w:rsidR="00C40D88" w:rsidRDefault="00C40D88" w:rsidP="00136143">
      <w:pPr>
        <w:tabs>
          <w:tab w:val="left" w:pos="-1440"/>
          <w:tab w:val="left" w:pos="-720"/>
          <w:tab w:val="left" w:pos="360"/>
          <w:tab w:val="left" w:pos="1800"/>
          <w:tab w:val="left" w:pos="3600"/>
          <w:tab w:val="left" w:pos="5400"/>
          <w:tab w:val="right" w:pos="6390"/>
          <w:tab w:val="left" w:pos="6480"/>
          <w:tab w:val="left" w:pos="7200"/>
          <w:tab w:val="right" w:pos="10530"/>
        </w:tabs>
        <w:ind w:right="100"/>
        <w:rPr>
          <w:rFonts w:ascii="Times New Roman" w:hAnsi="Times New Roman" w:cs="Times New Roman"/>
          <w:bCs/>
          <w:sz w:val="22"/>
          <w:szCs w:val="22"/>
        </w:rPr>
      </w:pPr>
    </w:p>
    <w:p w14:paraId="4593BE83" w14:textId="77777777" w:rsidR="00A45292" w:rsidRPr="00E66628" w:rsidRDefault="00A45292" w:rsidP="00136143">
      <w:pPr>
        <w:tabs>
          <w:tab w:val="left" w:pos="-1440"/>
          <w:tab w:val="left" w:pos="-720"/>
          <w:tab w:val="left" w:pos="360"/>
          <w:tab w:val="left" w:pos="1800"/>
          <w:tab w:val="left" w:pos="3600"/>
          <w:tab w:val="left" w:pos="5400"/>
          <w:tab w:val="right" w:pos="6390"/>
          <w:tab w:val="left" w:pos="6480"/>
          <w:tab w:val="left" w:pos="7200"/>
          <w:tab w:val="right" w:pos="10530"/>
        </w:tabs>
        <w:ind w:right="100"/>
        <w:rPr>
          <w:rFonts w:ascii="Times New Roman" w:hAnsi="Times New Roman" w:cs="Times New Roman"/>
          <w:sz w:val="22"/>
          <w:szCs w:val="22"/>
        </w:rPr>
      </w:pPr>
      <w:r w:rsidRPr="00E66628">
        <w:rPr>
          <w:rFonts w:ascii="Times New Roman" w:hAnsi="Times New Roman" w:cs="Times New Roman"/>
          <w:bCs/>
          <w:sz w:val="22"/>
          <w:szCs w:val="22"/>
        </w:rPr>
        <w:t>6.</w:t>
      </w:r>
      <w:r w:rsidRPr="00E66628">
        <w:rPr>
          <w:rFonts w:ascii="Times New Roman" w:hAnsi="Times New Roman" w:cs="Times New Roman"/>
          <w:b/>
          <w:bCs/>
          <w:sz w:val="22"/>
          <w:szCs w:val="22"/>
        </w:rPr>
        <w:tab/>
        <w:t>Provost and Vice President for Academic Affairs:</w:t>
      </w:r>
      <w:r w:rsidRPr="00E66628">
        <w:rPr>
          <w:rFonts w:ascii="Times New Roman" w:hAnsi="Times New Roman" w:cs="Times New Roman"/>
          <w:sz w:val="22"/>
          <w:szCs w:val="22"/>
        </w:rPr>
        <w:tab/>
      </w:r>
    </w:p>
    <w:p w14:paraId="50008F24" w14:textId="77777777" w:rsidR="00A45292" w:rsidRPr="00E66628" w:rsidRDefault="00A45292" w:rsidP="00136143">
      <w:pPr>
        <w:tabs>
          <w:tab w:val="left" w:pos="-1440"/>
          <w:tab w:val="left" w:pos="-720"/>
          <w:tab w:val="left" w:pos="360"/>
          <w:tab w:val="left" w:pos="1800"/>
          <w:tab w:val="left" w:pos="3600"/>
          <w:tab w:val="left" w:pos="5400"/>
          <w:tab w:val="right" w:pos="6390"/>
          <w:tab w:val="left" w:pos="6480"/>
          <w:tab w:val="left" w:pos="7200"/>
          <w:tab w:val="right" w:pos="10530"/>
        </w:tabs>
        <w:ind w:left="360" w:right="100"/>
        <w:rPr>
          <w:rFonts w:ascii="Times New Roman" w:hAnsi="Times New Roman" w:cs="Times New Roman"/>
          <w:sz w:val="22"/>
          <w:szCs w:val="22"/>
        </w:rPr>
      </w:pPr>
    </w:p>
    <w:p w14:paraId="40803E6E" w14:textId="77777777" w:rsidR="00A45292" w:rsidRPr="00E66628" w:rsidRDefault="00A45292" w:rsidP="00136143">
      <w:pPr>
        <w:tabs>
          <w:tab w:val="left" w:pos="-1440"/>
          <w:tab w:val="left" w:pos="-720"/>
          <w:tab w:val="left" w:pos="360"/>
          <w:tab w:val="left" w:pos="1800"/>
          <w:tab w:val="left" w:pos="3600"/>
          <w:tab w:val="left" w:pos="5400"/>
          <w:tab w:val="right" w:pos="6390"/>
          <w:tab w:val="left" w:pos="6480"/>
          <w:tab w:val="left" w:pos="7200"/>
          <w:tab w:val="right" w:pos="10530"/>
        </w:tabs>
        <w:ind w:left="360" w:right="100"/>
        <w:rPr>
          <w:rFonts w:ascii="Times New Roman" w:hAnsi="Times New Roman" w:cs="Times New Roman"/>
          <w:sz w:val="22"/>
          <w:szCs w:val="22"/>
          <w:u w:val="single"/>
        </w:rPr>
      </w:pPr>
      <w:r w:rsidRPr="00E66628">
        <w:rPr>
          <w:rFonts w:ascii="Times New Roman" w:hAnsi="Times New Roman" w:cs="Times New Roman"/>
          <w:sz w:val="22"/>
          <w:szCs w:val="22"/>
        </w:rPr>
        <w:t>Approved___ Not Approved____ Information___ Signature: _____________________Date ________</w:t>
      </w:r>
    </w:p>
    <w:p w14:paraId="12E7E073" w14:textId="77777777" w:rsidR="00A45292" w:rsidRPr="00E66628" w:rsidRDefault="00A45292" w:rsidP="00136143">
      <w:pPr>
        <w:rPr>
          <w:rFonts w:ascii="Times New Roman" w:hAnsi="Times New Roman" w:cs="Times New Roman"/>
          <w:sz w:val="22"/>
          <w:szCs w:val="22"/>
        </w:rPr>
      </w:pPr>
    </w:p>
    <w:p w14:paraId="649A5120" w14:textId="77777777" w:rsidR="00A45292" w:rsidRPr="00E66628" w:rsidRDefault="00A45292" w:rsidP="00136143">
      <w:pPr>
        <w:tabs>
          <w:tab w:val="left" w:pos="-1440"/>
          <w:tab w:val="left" w:pos="-720"/>
          <w:tab w:val="left" w:pos="360"/>
          <w:tab w:val="left" w:pos="1800"/>
          <w:tab w:val="left" w:pos="3600"/>
          <w:tab w:val="left" w:pos="5400"/>
          <w:tab w:val="right" w:pos="6390"/>
          <w:tab w:val="left" w:pos="6480"/>
          <w:tab w:val="left" w:pos="7200"/>
          <w:tab w:val="right" w:pos="10530"/>
        </w:tabs>
        <w:ind w:right="100"/>
        <w:rPr>
          <w:rFonts w:ascii="Times New Roman" w:hAnsi="Times New Roman" w:cs="Times New Roman"/>
          <w:sz w:val="22"/>
          <w:szCs w:val="22"/>
        </w:rPr>
      </w:pPr>
      <w:r w:rsidRPr="00E66628">
        <w:rPr>
          <w:rFonts w:ascii="Times New Roman" w:hAnsi="Times New Roman" w:cs="Times New Roman"/>
          <w:bCs/>
          <w:sz w:val="22"/>
          <w:szCs w:val="22"/>
        </w:rPr>
        <w:t>7.</w:t>
      </w:r>
      <w:r w:rsidRPr="00E66628">
        <w:rPr>
          <w:rFonts w:ascii="Times New Roman" w:hAnsi="Times New Roman" w:cs="Times New Roman"/>
          <w:b/>
          <w:bCs/>
          <w:sz w:val="22"/>
          <w:szCs w:val="22"/>
        </w:rPr>
        <w:tab/>
        <w:t>President:</w:t>
      </w:r>
      <w:r w:rsidRPr="00E66628">
        <w:rPr>
          <w:rFonts w:ascii="Times New Roman" w:hAnsi="Times New Roman" w:cs="Times New Roman"/>
          <w:sz w:val="22"/>
          <w:szCs w:val="22"/>
        </w:rPr>
        <w:tab/>
      </w:r>
    </w:p>
    <w:p w14:paraId="0F271F0E" w14:textId="77777777" w:rsidR="00A45292" w:rsidRPr="00E66628" w:rsidRDefault="00A45292" w:rsidP="00136143">
      <w:pPr>
        <w:tabs>
          <w:tab w:val="left" w:pos="-1440"/>
          <w:tab w:val="left" w:pos="-720"/>
          <w:tab w:val="left" w:pos="360"/>
          <w:tab w:val="left" w:pos="1800"/>
          <w:tab w:val="left" w:pos="3600"/>
          <w:tab w:val="left" w:pos="5400"/>
          <w:tab w:val="right" w:pos="6390"/>
          <w:tab w:val="left" w:pos="6480"/>
          <w:tab w:val="left" w:pos="7200"/>
          <w:tab w:val="right" w:pos="10530"/>
        </w:tabs>
        <w:ind w:left="360" w:right="100"/>
        <w:rPr>
          <w:rFonts w:ascii="Times New Roman" w:hAnsi="Times New Roman" w:cs="Times New Roman"/>
          <w:sz w:val="22"/>
          <w:szCs w:val="22"/>
        </w:rPr>
      </w:pPr>
    </w:p>
    <w:p w14:paraId="6ADF1B2C" w14:textId="77777777" w:rsidR="00A45292" w:rsidRPr="00E66628" w:rsidRDefault="00A45292" w:rsidP="00136143">
      <w:pPr>
        <w:rPr>
          <w:rFonts w:ascii="Times New Roman" w:hAnsi="Times New Roman" w:cs="Times New Roman"/>
          <w:sz w:val="22"/>
          <w:szCs w:val="22"/>
        </w:rPr>
      </w:pPr>
      <w:r w:rsidRPr="00E66628">
        <w:rPr>
          <w:rFonts w:ascii="Times New Roman" w:hAnsi="Times New Roman" w:cs="Times New Roman"/>
          <w:sz w:val="22"/>
          <w:szCs w:val="22"/>
        </w:rPr>
        <w:t xml:space="preserve">        Approved___ Not Approved____ Information___ Signature: _____________________Date ________</w:t>
      </w:r>
      <w:r w:rsidRPr="00E66628">
        <w:rPr>
          <w:rFonts w:ascii="Times New Roman" w:hAnsi="Times New Roman" w:cs="Times New Roman"/>
          <w:sz w:val="22"/>
          <w:szCs w:val="22"/>
          <w:u w:val="single"/>
        </w:rPr>
        <w:t>_</w:t>
      </w:r>
      <w:r w:rsidRPr="00E66628">
        <w:rPr>
          <w:rFonts w:ascii="Times New Roman" w:hAnsi="Times New Roman" w:cs="Times New Roman"/>
          <w:sz w:val="22"/>
          <w:szCs w:val="22"/>
        </w:rPr>
        <w:t xml:space="preserve"> </w:t>
      </w:r>
    </w:p>
    <w:p w14:paraId="0C2264F1" w14:textId="77777777" w:rsidR="00C20D61" w:rsidRPr="00E66628" w:rsidRDefault="00C20D61" w:rsidP="00136143">
      <w:pPr>
        <w:rPr>
          <w:rFonts w:ascii="Times New Roman" w:hAnsi="Times New Roman" w:cs="Times New Roman"/>
          <w:sz w:val="22"/>
          <w:szCs w:val="22"/>
        </w:rPr>
      </w:pPr>
    </w:p>
    <w:sectPr w:rsidR="00C20D61" w:rsidRPr="00E66628" w:rsidSect="00A45292">
      <w:footerReference w:type="even" r:id="rId28"/>
      <w:footerReference w:type="default" r:id="rId2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1249A" w14:textId="77777777" w:rsidR="00732148" w:rsidRDefault="00732148">
      <w:r>
        <w:separator/>
      </w:r>
    </w:p>
  </w:endnote>
  <w:endnote w:type="continuationSeparator" w:id="0">
    <w:p w14:paraId="1230B86E" w14:textId="77777777" w:rsidR="00732148" w:rsidRDefault="0073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272B6" w14:textId="77777777" w:rsidR="00664232" w:rsidRDefault="00664232" w:rsidP="00B74F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8767B7" w14:textId="77777777" w:rsidR="00664232" w:rsidRDefault="006642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1B734" w14:textId="51865651" w:rsidR="00664232" w:rsidRDefault="00664232" w:rsidP="00B74F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38CF">
      <w:rPr>
        <w:rStyle w:val="PageNumber"/>
        <w:noProof/>
      </w:rPr>
      <w:t>1</w:t>
    </w:r>
    <w:r>
      <w:rPr>
        <w:rStyle w:val="PageNumber"/>
      </w:rPr>
      <w:fldChar w:fldCharType="end"/>
    </w:r>
  </w:p>
  <w:p w14:paraId="664E28B8" w14:textId="77777777" w:rsidR="00664232" w:rsidRDefault="00664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BB164" w14:textId="77777777" w:rsidR="00732148" w:rsidRDefault="00732148">
      <w:r>
        <w:separator/>
      </w:r>
    </w:p>
  </w:footnote>
  <w:footnote w:type="continuationSeparator" w:id="0">
    <w:p w14:paraId="2416F82B" w14:textId="77777777" w:rsidR="00732148" w:rsidRDefault="00732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00A2"/>
    <w:multiLevelType w:val="multilevel"/>
    <w:tmpl w:val="FF3E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65F89"/>
    <w:multiLevelType w:val="multilevel"/>
    <w:tmpl w:val="AB08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317AE"/>
    <w:multiLevelType w:val="multilevel"/>
    <w:tmpl w:val="553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041C3"/>
    <w:multiLevelType w:val="multilevel"/>
    <w:tmpl w:val="3E68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1E1463"/>
    <w:multiLevelType w:val="multilevel"/>
    <w:tmpl w:val="C2DE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A70D03"/>
    <w:multiLevelType w:val="hybridMultilevel"/>
    <w:tmpl w:val="4BF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65C80"/>
    <w:multiLevelType w:val="hybridMultilevel"/>
    <w:tmpl w:val="023C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63B6D"/>
    <w:multiLevelType w:val="multilevel"/>
    <w:tmpl w:val="E54A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6202B6"/>
    <w:multiLevelType w:val="hybridMultilevel"/>
    <w:tmpl w:val="7A76A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44F22"/>
    <w:multiLevelType w:val="hybridMultilevel"/>
    <w:tmpl w:val="E2929216"/>
    <w:lvl w:ilvl="0" w:tplc="19B24B66">
      <w:start w:val="1"/>
      <w:numFmt w:val="decimal"/>
      <w:lvlText w:val="%1."/>
      <w:lvlJc w:val="left"/>
      <w:pPr>
        <w:ind w:left="1080" w:hanging="360"/>
      </w:pPr>
      <w:rPr>
        <w:rFonts w:cs="Helvetica"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A470C3"/>
    <w:multiLevelType w:val="hybridMultilevel"/>
    <w:tmpl w:val="D7C2B4EA"/>
    <w:lvl w:ilvl="0" w:tplc="AF664F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4A51AD"/>
    <w:multiLevelType w:val="multilevel"/>
    <w:tmpl w:val="4206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
  </w:num>
  <w:num w:numId="4">
    <w:abstractNumId w:val="0"/>
  </w:num>
  <w:num w:numId="5">
    <w:abstractNumId w:val="7"/>
  </w:num>
  <w:num w:numId="6">
    <w:abstractNumId w:val="2"/>
  </w:num>
  <w:num w:numId="7">
    <w:abstractNumId w:val="3"/>
  </w:num>
  <w:num w:numId="8">
    <w:abstractNumId w:val="4"/>
  </w:num>
  <w:num w:numId="9">
    <w:abstractNumId w:val="10"/>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92"/>
    <w:rsid w:val="00007EA4"/>
    <w:rsid w:val="000418AF"/>
    <w:rsid w:val="000F6686"/>
    <w:rsid w:val="000F7FC2"/>
    <w:rsid w:val="00130275"/>
    <w:rsid w:val="00135F1C"/>
    <w:rsid w:val="00136143"/>
    <w:rsid w:val="001E5C21"/>
    <w:rsid w:val="00237050"/>
    <w:rsid w:val="002809AB"/>
    <w:rsid w:val="002A53D0"/>
    <w:rsid w:val="002C014F"/>
    <w:rsid w:val="002C056A"/>
    <w:rsid w:val="002C1F9A"/>
    <w:rsid w:val="002D2242"/>
    <w:rsid w:val="0038219F"/>
    <w:rsid w:val="00385B3E"/>
    <w:rsid w:val="003A3095"/>
    <w:rsid w:val="003B723C"/>
    <w:rsid w:val="0040656F"/>
    <w:rsid w:val="004A3217"/>
    <w:rsid w:val="004A4827"/>
    <w:rsid w:val="004F0812"/>
    <w:rsid w:val="00523417"/>
    <w:rsid w:val="0058398F"/>
    <w:rsid w:val="00611F6D"/>
    <w:rsid w:val="00664232"/>
    <w:rsid w:val="00670321"/>
    <w:rsid w:val="00732148"/>
    <w:rsid w:val="00777358"/>
    <w:rsid w:val="007F4C7B"/>
    <w:rsid w:val="00802CE0"/>
    <w:rsid w:val="0081714C"/>
    <w:rsid w:val="00824226"/>
    <w:rsid w:val="00836B97"/>
    <w:rsid w:val="00886535"/>
    <w:rsid w:val="008F46AB"/>
    <w:rsid w:val="008F5DFC"/>
    <w:rsid w:val="00911E73"/>
    <w:rsid w:val="00A304C1"/>
    <w:rsid w:val="00A45292"/>
    <w:rsid w:val="00A5389F"/>
    <w:rsid w:val="00A62AB2"/>
    <w:rsid w:val="00A631B1"/>
    <w:rsid w:val="00A63778"/>
    <w:rsid w:val="00A70A6B"/>
    <w:rsid w:val="00A90387"/>
    <w:rsid w:val="00AD0DF0"/>
    <w:rsid w:val="00B1167B"/>
    <w:rsid w:val="00B141BD"/>
    <w:rsid w:val="00B7418B"/>
    <w:rsid w:val="00B74F28"/>
    <w:rsid w:val="00B82F43"/>
    <w:rsid w:val="00C038CF"/>
    <w:rsid w:val="00C05D38"/>
    <w:rsid w:val="00C128F4"/>
    <w:rsid w:val="00C177B7"/>
    <w:rsid w:val="00C20D61"/>
    <w:rsid w:val="00C40D88"/>
    <w:rsid w:val="00C4431F"/>
    <w:rsid w:val="00C543CA"/>
    <w:rsid w:val="00C84861"/>
    <w:rsid w:val="00C91449"/>
    <w:rsid w:val="00C9318D"/>
    <w:rsid w:val="00CD09DF"/>
    <w:rsid w:val="00CE0DCF"/>
    <w:rsid w:val="00D57BA3"/>
    <w:rsid w:val="00D71224"/>
    <w:rsid w:val="00D945EE"/>
    <w:rsid w:val="00DB6529"/>
    <w:rsid w:val="00DD07B0"/>
    <w:rsid w:val="00E3479A"/>
    <w:rsid w:val="00E66628"/>
    <w:rsid w:val="00FD159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256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292"/>
    <w:rPr>
      <w:rFonts w:ascii="Palatino" w:eastAsiaTheme="minorHAnsi" w:hAnsi="Palatino"/>
    </w:rPr>
  </w:style>
  <w:style w:type="paragraph" w:styleId="Heading3">
    <w:name w:val="heading 3"/>
    <w:basedOn w:val="Normal"/>
    <w:link w:val="Heading3Char"/>
    <w:uiPriority w:val="9"/>
    <w:qFormat/>
    <w:rsid w:val="00B74F28"/>
    <w:pPr>
      <w:spacing w:before="100" w:beforeAutospacing="1" w:after="100" w:afterAutospacing="1"/>
      <w:outlineLvl w:val="2"/>
    </w:pPr>
    <w:rPr>
      <w:rFonts w:ascii="Times" w:eastAsiaTheme="minorEastAsia" w:hAnsi="Times"/>
      <w:b/>
      <w:bCs/>
      <w:sz w:val="27"/>
      <w:szCs w:val="27"/>
    </w:rPr>
  </w:style>
  <w:style w:type="paragraph" w:styleId="Heading4">
    <w:name w:val="heading 4"/>
    <w:basedOn w:val="Normal"/>
    <w:next w:val="Normal"/>
    <w:link w:val="Heading4Char"/>
    <w:uiPriority w:val="9"/>
    <w:semiHidden/>
    <w:unhideWhenUsed/>
    <w:qFormat/>
    <w:rsid w:val="005839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5292"/>
    <w:pPr>
      <w:tabs>
        <w:tab w:val="center" w:pos="4320"/>
        <w:tab w:val="right" w:pos="8640"/>
      </w:tabs>
    </w:pPr>
  </w:style>
  <w:style w:type="character" w:customStyle="1" w:styleId="FooterChar">
    <w:name w:val="Footer Char"/>
    <w:basedOn w:val="DefaultParagraphFont"/>
    <w:link w:val="Footer"/>
    <w:rsid w:val="00A45292"/>
    <w:rPr>
      <w:rFonts w:ascii="Palatino" w:eastAsiaTheme="minorHAnsi" w:hAnsi="Palatino"/>
    </w:rPr>
  </w:style>
  <w:style w:type="character" w:styleId="PageNumber">
    <w:name w:val="page number"/>
    <w:basedOn w:val="DefaultParagraphFont"/>
    <w:rsid w:val="00A45292"/>
  </w:style>
  <w:style w:type="paragraph" w:styleId="ListParagraph">
    <w:name w:val="List Paragraph"/>
    <w:basedOn w:val="Normal"/>
    <w:uiPriority w:val="34"/>
    <w:qFormat/>
    <w:rsid w:val="00B74F28"/>
    <w:pPr>
      <w:ind w:left="720"/>
      <w:contextualSpacing/>
    </w:pPr>
    <w:rPr>
      <w:rFonts w:asciiTheme="minorHAnsi" w:hAnsiTheme="minorHAnsi"/>
    </w:rPr>
  </w:style>
  <w:style w:type="character" w:customStyle="1" w:styleId="Heading3Char">
    <w:name w:val="Heading 3 Char"/>
    <w:basedOn w:val="DefaultParagraphFont"/>
    <w:link w:val="Heading3"/>
    <w:uiPriority w:val="9"/>
    <w:rsid w:val="00B74F28"/>
    <w:rPr>
      <w:rFonts w:ascii="Times" w:hAnsi="Times"/>
      <w:b/>
      <w:bCs/>
      <w:sz w:val="27"/>
      <w:szCs w:val="27"/>
    </w:rPr>
  </w:style>
  <w:style w:type="paragraph" w:styleId="NormalWeb">
    <w:name w:val="Normal (Web)"/>
    <w:basedOn w:val="Normal"/>
    <w:uiPriority w:val="99"/>
    <w:unhideWhenUsed/>
    <w:rsid w:val="00B74F28"/>
    <w:pPr>
      <w:spacing w:before="100" w:beforeAutospacing="1" w:after="100" w:afterAutospacing="1"/>
    </w:pPr>
    <w:rPr>
      <w:rFonts w:ascii="Times" w:eastAsiaTheme="minorEastAsia" w:hAnsi="Times" w:cs="Times New Roman"/>
      <w:sz w:val="20"/>
      <w:szCs w:val="20"/>
    </w:rPr>
  </w:style>
  <w:style w:type="character" w:styleId="Strong">
    <w:name w:val="Strong"/>
    <w:basedOn w:val="DefaultParagraphFont"/>
    <w:uiPriority w:val="22"/>
    <w:qFormat/>
    <w:rsid w:val="00B74F28"/>
    <w:rPr>
      <w:b/>
      <w:bCs/>
    </w:rPr>
  </w:style>
  <w:style w:type="character" w:customStyle="1" w:styleId="apple-converted-space">
    <w:name w:val="apple-converted-space"/>
    <w:basedOn w:val="DefaultParagraphFont"/>
    <w:rsid w:val="00B74F28"/>
  </w:style>
  <w:style w:type="character" w:styleId="Hyperlink">
    <w:name w:val="Hyperlink"/>
    <w:basedOn w:val="DefaultParagraphFont"/>
    <w:uiPriority w:val="99"/>
    <w:unhideWhenUsed/>
    <w:rsid w:val="00B74F28"/>
    <w:rPr>
      <w:color w:val="0000FF" w:themeColor="hyperlink"/>
      <w:u w:val="single"/>
    </w:rPr>
  </w:style>
  <w:style w:type="paragraph" w:styleId="BalloonText">
    <w:name w:val="Balloon Text"/>
    <w:basedOn w:val="Normal"/>
    <w:link w:val="BalloonTextChar"/>
    <w:uiPriority w:val="99"/>
    <w:semiHidden/>
    <w:unhideWhenUsed/>
    <w:rsid w:val="00007E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7EA4"/>
    <w:rPr>
      <w:rFonts w:ascii="Lucida Grande" w:eastAsiaTheme="minorHAnsi" w:hAnsi="Lucida Grande" w:cs="Lucida Grande"/>
      <w:sz w:val="18"/>
      <w:szCs w:val="18"/>
    </w:rPr>
  </w:style>
  <w:style w:type="character" w:customStyle="1" w:styleId="Heading4Char">
    <w:name w:val="Heading 4 Char"/>
    <w:basedOn w:val="DefaultParagraphFont"/>
    <w:link w:val="Heading4"/>
    <w:uiPriority w:val="9"/>
    <w:semiHidden/>
    <w:rsid w:val="0058398F"/>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8398F"/>
    <w:rPr>
      <w:i/>
      <w:iCs/>
    </w:rPr>
  </w:style>
  <w:style w:type="paragraph" w:styleId="Revision">
    <w:name w:val="Revision"/>
    <w:hidden/>
    <w:uiPriority w:val="99"/>
    <w:semiHidden/>
    <w:rsid w:val="00C177B7"/>
    <w:rPr>
      <w:rFonts w:ascii="Palatino" w:eastAsiaTheme="minorHAnsi" w:hAnsi="Palatino"/>
    </w:rPr>
  </w:style>
  <w:style w:type="character" w:styleId="CommentReference">
    <w:name w:val="annotation reference"/>
    <w:basedOn w:val="DefaultParagraphFont"/>
    <w:uiPriority w:val="99"/>
    <w:semiHidden/>
    <w:unhideWhenUsed/>
    <w:rsid w:val="00836B97"/>
    <w:rPr>
      <w:sz w:val="18"/>
      <w:szCs w:val="18"/>
    </w:rPr>
  </w:style>
  <w:style w:type="paragraph" w:styleId="CommentText">
    <w:name w:val="annotation text"/>
    <w:basedOn w:val="Normal"/>
    <w:link w:val="CommentTextChar"/>
    <w:uiPriority w:val="99"/>
    <w:semiHidden/>
    <w:unhideWhenUsed/>
    <w:rsid w:val="00836B97"/>
  </w:style>
  <w:style w:type="character" w:customStyle="1" w:styleId="CommentTextChar">
    <w:name w:val="Comment Text Char"/>
    <w:basedOn w:val="DefaultParagraphFont"/>
    <w:link w:val="CommentText"/>
    <w:uiPriority w:val="99"/>
    <w:semiHidden/>
    <w:rsid w:val="00836B97"/>
    <w:rPr>
      <w:rFonts w:ascii="Palatino" w:eastAsiaTheme="minorHAnsi" w:hAnsi="Palatino"/>
    </w:rPr>
  </w:style>
  <w:style w:type="paragraph" w:styleId="CommentSubject">
    <w:name w:val="annotation subject"/>
    <w:basedOn w:val="CommentText"/>
    <w:next w:val="CommentText"/>
    <w:link w:val="CommentSubjectChar"/>
    <w:uiPriority w:val="99"/>
    <w:semiHidden/>
    <w:unhideWhenUsed/>
    <w:rsid w:val="00836B97"/>
    <w:rPr>
      <w:b/>
      <w:bCs/>
      <w:sz w:val="20"/>
      <w:szCs w:val="20"/>
    </w:rPr>
  </w:style>
  <w:style w:type="character" w:customStyle="1" w:styleId="CommentSubjectChar">
    <w:name w:val="Comment Subject Char"/>
    <w:basedOn w:val="CommentTextChar"/>
    <w:link w:val="CommentSubject"/>
    <w:uiPriority w:val="99"/>
    <w:semiHidden/>
    <w:rsid w:val="00836B97"/>
    <w:rPr>
      <w:rFonts w:ascii="Palatino" w:eastAsiaTheme="minorHAnsi" w:hAnsi="Palatin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6856">
      <w:bodyDiv w:val="1"/>
      <w:marLeft w:val="0"/>
      <w:marRight w:val="0"/>
      <w:marTop w:val="0"/>
      <w:marBottom w:val="0"/>
      <w:divBdr>
        <w:top w:val="none" w:sz="0" w:space="0" w:color="auto"/>
        <w:left w:val="none" w:sz="0" w:space="0" w:color="auto"/>
        <w:bottom w:val="none" w:sz="0" w:space="0" w:color="auto"/>
        <w:right w:val="none" w:sz="0" w:space="0" w:color="auto"/>
      </w:divBdr>
    </w:div>
    <w:div w:id="220288467">
      <w:bodyDiv w:val="1"/>
      <w:marLeft w:val="0"/>
      <w:marRight w:val="0"/>
      <w:marTop w:val="0"/>
      <w:marBottom w:val="0"/>
      <w:divBdr>
        <w:top w:val="none" w:sz="0" w:space="0" w:color="auto"/>
        <w:left w:val="none" w:sz="0" w:space="0" w:color="auto"/>
        <w:bottom w:val="none" w:sz="0" w:space="0" w:color="auto"/>
        <w:right w:val="none" w:sz="0" w:space="0" w:color="auto"/>
      </w:divBdr>
    </w:div>
    <w:div w:id="447816163">
      <w:bodyDiv w:val="1"/>
      <w:marLeft w:val="0"/>
      <w:marRight w:val="0"/>
      <w:marTop w:val="0"/>
      <w:marBottom w:val="0"/>
      <w:divBdr>
        <w:top w:val="none" w:sz="0" w:space="0" w:color="auto"/>
        <w:left w:val="none" w:sz="0" w:space="0" w:color="auto"/>
        <w:bottom w:val="none" w:sz="0" w:space="0" w:color="auto"/>
        <w:right w:val="none" w:sz="0" w:space="0" w:color="auto"/>
      </w:divBdr>
    </w:div>
    <w:div w:id="883172466">
      <w:bodyDiv w:val="1"/>
      <w:marLeft w:val="0"/>
      <w:marRight w:val="0"/>
      <w:marTop w:val="0"/>
      <w:marBottom w:val="0"/>
      <w:divBdr>
        <w:top w:val="none" w:sz="0" w:space="0" w:color="auto"/>
        <w:left w:val="none" w:sz="0" w:space="0" w:color="auto"/>
        <w:bottom w:val="none" w:sz="0" w:space="0" w:color="auto"/>
        <w:right w:val="none" w:sz="0" w:space="0" w:color="auto"/>
      </w:divBdr>
    </w:div>
    <w:div w:id="969474562">
      <w:bodyDiv w:val="1"/>
      <w:marLeft w:val="0"/>
      <w:marRight w:val="0"/>
      <w:marTop w:val="0"/>
      <w:marBottom w:val="0"/>
      <w:divBdr>
        <w:top w:val="none" w:sz="0" w:space="0" w:color="auto"/>
        <w:left w:val="none" w:sz="0" w:space="0" w:color="auto"/>
        <w:bottom w:val="none" w:sz="0" w:space="0" w:color="auto"/>
        <w:right w:val="none" w:sz="0" w:space="0" w:color="auto"/>
      </w:divBdr>
    </w:div>
    <w:div w:id="1102800818">
      <w:bodyDiv w:val="1"/>
      <w:marLeft w:val="0"/>
      <w:marRight w:val="0"/>
      <w:marTop w:val="0"/>
      <w:marBottom w:val="0"/>
      <w:divBdr>
        <w:top w:val="none" w:sz="0" w:space="0" w:color="auto"/>
        <w:left w:val="none" w:sz="0" w:space="0" w:color="auto"/>
        <w:bottom w:val="none" w:sz="0" w:space="0" w:color="auto"/>
        <w:right w:val="none" w:sz="0" w:space="0" w:color="auto"/>
      </w:divBdr>
    </w:div>
    <w:div w:id="1637223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ene.edu/catalog/courses/detail/ITW101/" TargetMode="External"/><Relationship Id="rId13" Type="http://schemas.openxmlformats.org/officeDocument/2006/relationships/hyperlink" Target="http://www.keene.edu/catalog/courses/detail/MATH120/" TargetMode="External"/><Relationship Id="rId18" Type="http://schemas.openxmlformats.org/officeDocument/2006/relationships/hyperlink" Target="http://www.keene.edu/catalog/courses/detail/IQL101/"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www.keene.edu/catalog/courses/detail/MATH141/" TargetMode="External"/><Relationship Id="rId7" Type="http://schemas.openxmlformats.org/officeDocument/2006/relationships/hyperlink" Target="http://www.keene.edu/catalog/resources/programs/bachelors/" TargetMode="External"/><Relationship Id="rId12" Type="http://schemas.openxmlformats.org/officeDocument/2006/relationships/hyperlink" Target="http://www.keene.edu/catalog/courses/detail/IQL101/" TargetMode="External"/><Relationship Id="rId17" Type="http://schemas.openxmlformats.org/officeDocument/2006/relationships/hyperlink" Target="http://www.keene.edu/catalog/courses/detail/MGT140/" TargetMode="External"/><Relationship Id="rId25"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www.keene.edu/catalog/courses/detail/MATH175/" TargetMode="External"/><Relationship Id="rId20" Type="http://schemas.openxmlformats.org/officeDocument/2006/relationships/hyperlink" Target="http://www.keene.edu/catalog/courses/detail/MATH120/"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ene.edu/catalog/courses/detail/IQL101/" TargetMode="External"/><Relationship Id="rId24" Type="http://schemas.openxmlformats.org/officeDocument/2006/relationships/hyperlink" Target="http://www.keene.edu/catalog/courses/detail/MGT140/" TargetMode="External"/><Relationship Id="rId5" Type="http://schemas.openxmlformats.org/officeDocument/2006/relationships/footnotes" Target="footnotes.xml"/><Relationship Id="rId15" Type="http://schemas.openxmlformats.org/officeDocument/2006/relationships/hyperlink" Target="http://www.keene.edu/catalog/courses/detail/MATH172/" TargetMode="External"/><Relationship Id="rId23" Type="http://schemas.openxmlformats.org/officeDocument/2006/relationships/hyperlink" Target="http://www.keene.edu/catalog/courses/detail/MATH175/" TargetMode="External"/><Relationship Id="rId28" Type="http://schemas.openxmlformats.org/officeDocument/2006/relationships/footer" Target="footer1.xml"/><Relationship Id="rId10" Type="http://schemas.openxmlformats.org/officeDocument/2006/relationships/hyperlink" Target="http://www.keene.edu/catalog/courses/detail/ITW101/" TargetMode="External"/><Relationship Id="rId19" Type="http://schemas.openxmlformats.org/officeDocument/2006/relationships/hyperlink" Target="http://www.keene.edu/catalog/courses/detail/IQL10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eene.edu/catalog/courses/detail/IQL101/" TargetMode="External"/><Relationship Id="rId14" Type="http://schemas.openxmlformats.org/officeDocument/2006/relationships/hyperlink" Target="http://www.keene.edu/catalog/courses/detail/MATH141/" TargetMode="External"/><Relationship Id="rId22" Type="http://schemas.openxmlformats.org/officeDocument/2006/relationships/hyperlink" Target="http://www.keene.edu/catalog/courses/detail/MATH172/" TargetMode="External"/><Relationship Id="rId27" Type="http://schemas.openxmlformats.org/officeDocument/2006/relationships/image" Target="media/image3.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3111</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Keene State College</Company>
  <LinksUpToDate>false</LinksUpToDate>
  <CharactersWithSpaces>20809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Ditkoff, Jennifer</dc:creator>
  <cp:keywords/>
  <dc:description/>
  <cp:lastModifiedBy>Schmidl-Gagne, Kimberly</cp:lastModifiedBy>
  <cp:revision>2</cp:revision>
  <cp:lastPrinted>2016-09-28T20:48:00Z</cp:lastPrinted>
  <dcterms:created xsi:type="dcterms:W3CDTF">2017-03-13T19:40:00Z</dcterms:created>
  <dcterms:modified xsi:type="dcterms:W3CDTF">2017-03-13T19:40:00Z</dcterms:modified>
</cp:coreProperties>
</file>